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2DA" w:rsidRPr="006012DA" w:rsidRDefault="006012DA" w:rsidP="006012DA">
      <w:pPr>
        <w:rPr>
          <w:b/>
          <w:sz w:val="28"/>
          <w:szCs w:val="28"/>
        </w:rPr>
      </w:pPr>
      <w:r w:rsidRPr="006012DA">
        <w:rPr>
          <w:b/>
          <w:sz w:val="28"/>
          <w:szCs w:val="28"/>
        </w:rPr>
        <w:t xml:space="preserve">CDMD-OA Login Process </w:t>
      </w:r>
      <w:r w:rsidR="00890CFC" w:rsidRPr="005A2159">
        <w:rPr>
          <w:b/>
          <w:sz w:val="28"/>
          <w:szCs w:val="28"/>
        </w:rPr>
        <w:t xml:space="preserve">using </w:t>
      </w:r>
      <w:r w:rsidR="005A2159" w:rsidRPr="005A2159">
        <w:rPr>
          <w:b/>
          <w:sz w:val="28"/>
          <w:szCs w:val="28"/>
        </w:rPr>
        <w:t>Navy Enterprise Data Center</w:t>
      </w:r>
      <w:r w:rsidR="005A2159" w:rsidRPr="006012DA">
        <w:rPr>
          <w:b/>
          <w:sz w:val="28"/>
          <w:szCs w:val="28"/>
        </w:rPr>
        <w:t xml:space="preserve"> </w:t>
      </w:r>
      <w:r w:rsidR="005A2159">
        <w:rPr>
          <w:b/>
          <w:sz w:val="28"/>
          <w:szCs w:val="28"/>
        </w:rPr>
        <w:t>(</w:t>
      </w:r>
      <w:r w:rsidRPr="006012DA">
        <w:rPr>
          <w:b/>
          <w:sz w:val="28"/>
          <w:szCs w:val="28"/>
        </w:rPr>
        <w:t>NEDC</w:t>
      </w:r>
      <w:r w:rsidR="005A2159">
        <w:rPr>
          <w:b/>
          <w:sz w:val="28"/>
          <w:szCs w:val="28"/>
        </w:rPr>
        <w:t>)</w:t>
      </w:r>
      <w:r w:rsidRPr="006012DA">
        <w:rPr>
          <w:b/>
          <w:sz w:val="28"/>
          <w:szCs w:val="28"/>
        </w:rPr>
        <w:t xml:space="preserve"> Citrix Site</w:t>
      </w:r>
    </w:p>
    <w:p w:rsidR="006012DA" w:rsidRDefault="006012DA" w:rsidP="00602BEB">
      <w:pPr>
        <w:jc w:val="left"/>
      </w:pPr>
    </w:p>
    <w:p w:rsidR="009E690A" w:rsidRDefault="009E690A" w:rsidP="00602BEB">
      <w:pPr>
        <w:jc w:val="left"/>
      </w:pPr>
    </w:p>
    <w:p w:rsidR="0037161A" w:rsidRPr="00087A24" w:rsidRDefault="006012DA" w:rsidP="00602BEB">
      <w:pPr>
        <w:jc w:val="left"/>
        <w:rPr>
          <w:i/>
        </w:rPr>
      </w:pPr>
      <w:r w:rsidRPr="00087A24">
        <w:rPr>
          <w:i/>
        </w:rPr>
        <w:t xml:space="preserve">NOTE:  </w:t>
      </w:r>
      <w:r w:rsidR="00087A24">
        <w:rPr>
          <w:i/>
        </w:rPr>
        <w:t>You must have</w:t>
      </w:r>
      <w:r w:rsidR="0037161A" w:rsidRPr="00087A24">
        <w:rPr>
          <w:i/>
        </w:rPr>
        <w:t xml:space="preserve"> your PKI </w:t>
      </w:r>
      <w:r w:rsidR="00676044" w:rsidRPr="00087A24">
        <w:rPr>
          <w:b/>
          <w:i/>
        </w:rPr>
        <w:t>email</w:t>
      </w:r>
      <w:r w:rsidR="00676044" w:rsidRPr="00087A24">
        <w:rPr>
          <w:i/>
        </w:rPr>
        <w:t xml:space="preserve"> certificate</w:t>
      </w:r>
      <w:r w:rsidR="00087A24">
        <w:rPr>
          <w:i/>
        </w:rPr>
        <w:t xml:space="preserve"> registered</w:t>
      </w:r>
      <w:r w:rsidR="00676044" w:rsidRPr="00087A24">
        <w:rPr>
          <w:i/>
        </w:rPr>
        <w:t xml:space="preserve"> </w:t>
      </w:r>
      <w:r w:rsidR="0037161A" w:rsidRPr="00087A24">
        <w:rPr>
          <w:i/>
        </w:rPr>
        <w:t xml:space="preserve">in order to log into the upgraded </w:t>
      </w:r>
      <w:r w:rsidR="008E69E1">
        <w:rPr>
          <w:i/>
        </w:rPr>
        <w:t xml:space="preserve">Citrix </w:t>
      </w:r>
      <w:r w:rsidR="0037161A" w:rsidRPr="00087A24">
        <w:rPr>
          <w:i/>
        </w:rPr>
        <w:t xml:space="preserve">environment.  If you do not have CDMD-OA options when accessing the </w:t>
      </w:r>
      <w:r w:rsidR="005A2159" w:rsidRPr="00087A24">
        <w:rPr>
          <w:i/>
        </w:rPr>
        <w:t>Navy Enterprise Data Center (</w:t>
      </w:r>
      <w:r w:rsidR="00676044" w:rsidRPr="00087A24">
        <w:rPr>
          <w:i/>
        </w:rPr>
        <w:t>NEDC</w:t>
      </w:r>
      <w:r w:rsidR="005A2159" w:rsidRPr="00087A24">
        <w:rPr>
          <w:i/>
        </w:rPr>
        <w:t>)</w:t>
      </w:r>
      <w:r w:rsidR="00676044" w:rsidRPr="00087A24">
        <w:rPr>
          <w:i/>
        </w:rPr>
        <w:t xml:space="preserve"> Citrix </w:t>
      </w:r>
      <w:r w:rsidR="0037161A" w:rsidRPr="00087A24">
        <w:rPr>
          <w:i/>
        </w:rPr>
        <w:t xml:space="preserve">site, follow the directions </w:t>
      </w:r>
      <w:r w:rsidR="00D9738C" w:rsidRPr="00087A24">
        <w:rPr>
          <w:i/>
        </w:rPr>
        <w:t xml:space="preserve">on page </w:t>
      </w:r>
      <w:r w:rsidR="000F3649" w:rsidRPr="00087A24">
        <w:rPr>
          <w:i/>
        </w:rPr>
        <w:t>8</w:t>
      </w:r>
      <w:r w:rsidR="0037161A" w:rsidRPr="00087A24">
        <w:rPr>
          <w:i/>
        </w:rPr>
        <w:t>.</w:t>
      </w:r>
      <w:r w:rsidR="005A2159" w:rsidRPr="00087A24">
        <w:rPr>
          <w:i/>
        </w:rPr>
        <w:t xml:space="preserve">  The NEDC does not allow vendor issued certificates using External Certification Authority (ECA).  Contractors who have ECA certificates will not be able to access the Citrix</w:t>
      </w:r>
      <w:r w:rsidR="00497345" w:rsidRPr="00087A24">
        <w:rPr>
          <w:i/>
        </w:rPr>
        <w:t>-</w:t>
      </w:r>
      <w:r w:rsidR="005A2159" w:rsidRPr="00087A24">
        <w:rPr>
          <w:i/>
        </w:rPr>
        <w:t>base</w:t>
      </w:r>
      <w:r w:rsidR="00497345" w:rsidRPr="00087A24">
        <w:rPr>
          <w:i/>
        </w:rPr>
        <w:t>d</w:t>
      </w:r>
      <w:r w:rsidR="005A2159" w:rsidRPr="00087A24">
        <w:rPr>
          <w:i/>
        </w:rPr>
        <w:t xml:space="preserve"> </w:t>
      </w:r>
      <w:r w:rsidR="00497345" w:rsidRPr="00087A24">
        <w:rPr>
          <w:i/>
        </w:rPr>
        <w:t>CDMD-OA application</w:t>
      </w:r>
      <w:r w:rsidR="00087A24" w:rsidRPr="00087A24">
        <w:rPr>
          <w:i/>
        </w:rPr>
        <w:t xml:space="preserve"> in the upgraded environment.</w:t>
      </w:r>
    </w:p>
    <w:p w:rsidR="0037161A" w:rsidRDefault="0037161A" w:rsidP="00602BEB">
      <w:pPr>
        <w:jc w:val="left"/>
      </w:pPr>
    </w:p>
    <w:p w:rsidR="006012DA" w:rsidRDefault="008E69E1" w:rsidP="00602BEB">
      <w:pPr>
        <w:jc w:val="left"/>
      </w:pPr>
      <w:r>
        <w:t>L</w:t>
      </w:r>
      <w:r w:rsidR="0037161A">
        <w:t xml:space="preserve">og into </w:t>
      </w:r>
      <w:r w:rsidR="00D9738C">
        <w:t xml:space="preserve">the </w:t>
      </w:r>
      <w:r w:rsidR="0037161A">
        <w:t>NDE</w:t>
      </w:r>
      <w:r w:rsidR="00D9738C">
        <w:t xml:space="preserve"> portal</w:t>
      </w:r>
      <w:r>
        <w:t xml:space="preserve"> to use</w:t>
      </w:r>
      <w:r>
        <w:t xml:space="preserve"> CDMD.NET, the News/Documents/Files/Training Information, or </w:t>
      </w:r>
      <w:r>
        <w:t xml:space="preserve">to </w:t>
      </w:r>
      <w:r>
        <w:t xml:space="preserve">enter an </w:t>
      </w:r>
      <w:proofErr w:type="spellStart"/>
      <w:r>
        <w:t>AutoSIR</w:t>
      </w:r>
      <w:proofErr w:type="spellEnd"/>
      <w:r w:rsidR="0037161A">
        <w:t>.</w:t>
      </w:r>
      <w:r w:rsidR="00D9738C">
        <w:t xml:space="preserve">  </w:t>
      </w:r>
      <w:r>
        <w:t xml:space="preserve"> (https://www.nde.navy.mil)</w:t>
      </w:r>
      <w:bookmarkStart w:id="0" w:name="_GoBack"/>
      <w:bookmarkEnd w:id="0"/>
    </w:p>
    <w:p w:rsidR="00EA7416" w:rsidRDefault="00EA7416" w:rsidP="00602BEB">
      <w:pPr>
        <w:jc w:val="left"/>
      </w:pPr>
    </w:p>
    <w:p w:rsidR="00676044" w:rsidRDefault="00676044" w:rsidP="00602BEB">
      <w:pPr>
        <w:jc w:val="left"/>
      </w:pPr>
      <w:r>
        <w:t>Open Internet Explorer and e</w:t>
      </w:r>
      <w:r w:rsidR="00D9738C">
        <w:t>nter</w:t>
      </w:r>
      <w:r w:rsidR="00636B61">
        <w:t xml:space="preserve"> the NEDC link</w:t>
      </w:r>
      <w:r>
        <w:t xml:space="preserve"> (you can copy/paste): </w:t>
      </w:r>
      <w:r w:rsidR="00636B61">
        <w:t xml:space="preserve"> </w:t>
      </w:r>
      <w:r>
        <w:t xml:space="preserve"> </w:t>
      </w:r>
    </w:p>
    <w:p w:rsidR="00D9738C" w:rsidRDefault="001E0455" w:rsidP="00602BEB">
      <w:pPr>
        <w:jc w:val="left"/>
        <w:rPr>
          <w:rStyle w:val="Hyperlink"/>
        </w:rPr>
      </w:pPr>
      <w:r w:rsidRPr="00676044">
        <w:t>https://nedcchrgw.dc3n.navy.mil/</w:t>
      </w:r>
    </w:p>
    <w:p w:rsidR="00D9738C" w:rsidRDefault="00D9738C" w:rsidP="00602BEB">
      <w:pPr>
        <w:jc w:val="left"/>
      </w:pPr>
    </w:p>
    <w:p w:rsidR="00D9738C" w:rsidRDefault="00D9738C" w:rsidP="00602BEB">
      <w:pPr>
        <w:jc w:val="left"/>
      </w:pPr>
      <w:r>
        <w:t xml:space="preserve">Do not maximize your IE screen.  During the log-in process, some screens open up behind IE and a maximized screen adds more steps to getting to those screens.   </w:t>
      </w:r>
    </w:p>
    <w:p w:rsidR="001E0455" w:rsidRDefault="001E0455" w:rsidP="00602BEB">
      <w:pPr>
        <w:jc w:val="left"/>
      </w:pPr>
    </w:p>
    <w:p w:rsidR="001E0455" w:rsidRDefault="001E0455" w:rsidP="00602BEB">
      <w:pPr>
        <w:jc w:val="left"/>
      </w:pPr>
      <w:r>
        <w:t>If you get a message "You are not allowed to login. Please contact your administrator.</w:t>
      </w:r>
      <w:proofErr w:type="gramStart"/>
      <w:r>
        <w:t>",</w:t>
      </w:r>
      <w:proofErr w:type="gramEnd"/>
      <w:r>
        <w:t xml:space="preserve"> close the web browser and try again.   It is not common to get this message, however it does occasionally appear.</w:t>
      </w:r>
    </w:p>
    <w:p w:rsidR="00602BEB" w:rsidRDefault="00602BEB" w:rsidP="00602BEB">
      <w:pPr>
        <w:jc w:val="left"/>
      </w:pPr>
    </w:p>
    <w:p w:rsidR="00602BEB" w:rsidRDefault="00602BEB" w:rsidP="00602BEB">
      <w:pPr>
        <w:jc w:val="left"/>
      </w:pPr>
      <w:r>
        <w:t xml:space="preserve">Select </w:t>
      </w:r>
      <w:r w:rsidR="007E54E1" w:rsidRPr="00636B61">
        <w:rPr>
          <w:b/>
          <w:highlight w:val="yellow"/>
        </w:rPr>
        <w:t>E-MAIL</w:t>
      </w:r>
      <w:r>
        <w:t xml:space="preserve"> </w:t>
      </w:r>
      <w:r w:rsidRPr="00636B61">
        <w:rPr>
          <w:highlight w:val="yellow"/>
        </w:rPr>
        <w:t>cert</w:t>
      </w:r>
      <w:r w:rsidR="006012DA">
        <w:t xml:space="preserve"> when prompted.</w:t>
      </w:r>
    </w:p>
    <w:p w:rsidR="00602BEB" w:rsidRDefault="00602BEB" w:rsidP="00602BEB">
      <w:pPr>
        <w:jc w:val="left"/>
      </w:pPr>
    </w:p>
    <w:p w:rsidR="00E13B85" w:rsidRDefault="00602BEB" w:rsidP="00E13B85">
      <w:pPr>
        <w:jc w:val="left"/>
      </w:pPr>
      <w:r>
        <w:t>Click OK</w:t>
      </w:r>
      <w:r w:rsidR="00E13B85">
        <w:t xml:space="preserve"> to agree with the U.S. Government (USG) information system banner page.   </w:t>
      </w:r>
    </w:p>
    <w:p w:rsidR="00E13B85" w:rsidRDefault="00E13B85" w:rsidP="00E13B85">
      <w:pPr>
        <w:jc w:val="left"/>
      </w:pPr>
    </w:p>
    <w:p w:rsidR="00602BEB" w:rsidRDefault="00E13B85" w:rsidP="00602BEB">
      <w:pPr>
        <w:jc w:val="left"/>
      </w:pPr>
      <w:r>
        <w:t>Follow the next set of screens to complete the log-in.</w:t>
      </w:r>
    </w:p>
    <w:p w:rsidR="00602BEB" w:rsidRDefault="00602BEB" w:rsidP="00602BEB">
      <w:pPr>
        <w:jc w:val="left"/>
      </w:pPr>
    </w:p>
    <w:p w:rsidR="00602BEB" w:rsidRDefault="00F15066" w:rsidP="00602BEB">
      <w:pPr>
        <w:jc w:val="left"/>
      </w:pPr>
      <w:r>
        <w:rPr>
          <w:noProof/>
        </w:rPr>
        <w:drawing>
          <wp:inline distT="0" distB="0" distL="0" distR="0">
            <wp:extent cx="5943600" cy="3084595"/>
            <wp:effectExtent l="0" t="0" r="0" b="1905"/>
            <wp:docPr id="4" name="Picture 4" descr="C:\Users\LAURA~2.CHA\AppData\Local\Temp\1\SNAGHTMLbfa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2.CHA\AppData\Local\Temp\1\SNAGHTMLbfa17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84595"/>
                    </a:xfrm>
                    <a:prstGeom prst="rect">
                      <a:avLst/>
                    </a:prstGeom>
                    <a:noFill/>
                    <a:ln>
                      <a:noFill/>
                    </a:ln>
                  </pic:spPr>
                </pic:pic>
              </a:graphicData>
            </a:graphic>
          </wp:inline>
        </w:drawing>
      </w:r>
    </w:p>
    <w:p w:rsidR="00602BEB" w:rsidRDefault="00362779" w:rsidP="00602BEB">
      <w:pPr>
        <w:jc w:val="left"/>
      </w:pPr>
      <w:r>
        <w:t xml:space="preserve">Click </w:t>
      </w:r>
      <w:r w:rsidR="00F15066">
        <w:t>CDMD</w:t>
      </w:r>
      <w:r>
        <w:t xml:space="preserve"> </w:t>
      </w:r>
    </w:p>
    <w:p w:rsidR="00602BEB" w:rsidRDefault="00602BEB" w:rsidP="00602BEB">
      <w:pPr>
        <w:jc w:val="left"/>
      </w:pPr>
    </w:p>
    <w:p w:rsidR="00602BEB" w:rsidRDefault="00602BEB" w:rsidP="00602BEB">
      <w:pPr>
        <w:jc w:val="left"/>
      </w:pPr>
    </w:p>
    <w:p w:rsidR="00602BEB" w:rsidRDefault="00F15066" w:rsidP="00602BEB">
      <w:pPr>
        <w:jc w:val="left"/>
      </w:pPr>
      <w:r>
        <w:rPr>
          <w:noProof/>
        </w:rPr>
        <w:lastRenderedPageBreak/>
        <w:drawing>
          <wp:inline distT="0" distB="0" distL="0" distR="0">
            <wp:extent cx="5943600" cy="2737855"/>
            <wp:effectExtent l="0" t="0" r="0" b="5715"/>
            <wp:docPr id="6" name="Picture 6" descr="C:\Users\LAURA~2.CHA\AppData\Local\Temp\1\SNAGHTMLc18d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2.CHA\AppData\Local\Temp\1\SNAGHTMLc18d6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37855"/>
                    </a:xfrm>
                    <a:prstGeom prst="rect">
                      <a:avLst/>
                    </a:prstGeom>
                    <a:noFill/>
                    <a:ln>
                      <a:noFill/>
                    </a:ln>
                  </pic:spPr>
                </pic:pic>
              </a:graphicData>
            </a:graphic>
          </wp:inline>
        </w:drawing>
      </w:r>
    </w:p>
    <w:p w:rsidR="00602BEB" w:rsidRDefault="00602BEB" w:rsidP="00602BEB">
      <w:pPr>
        <w:jc w:val="left"/>
      </w:pPr>
      <w:r>
        <w:t xml:space="preserve">Select </w:t>
      </w:r>
      <w:r w:rsidR="005A4239">
        <w:t>Prod</w:t>
      </w:r>
      <w:r>
        <w:t xml:space="preserve"> </w:t>
      </w:r>
    </w:p>
    <w:p w:rsidR="00F15066" w:rsidRDefault="00F15066" w:rsidP="00602BEB">
      <w:pPr>
        <w:jc w:val="left"/>
      </w:pPr>
    </w:p>
    <w:p w:rsidR="00602BEB" w:rsidRDefault="00372954" w:rsidP="00602BEB">
      <w:pPr>
        <w:jc w:val="left"/>
      </w:pPr>
      <w:r>
        <w:rPr>
          <w:noProof/>
        </w:rPr>
        <w:drawing>
          <wp:inline distT="0" distB="0" distL="0" distR="0">
            <wp:extent cx="5943600" cy="2948763"/>
            <wp:effectExtent l="0" t="0" r="0" b="4445"/>
            <wp:docPr id="11" name="Picture 11" descr="C:\Users\LAURA~2.CHA\AppData\Local\Temp\1\SNAGHTMLe6b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2.CHA\AppData\Local\Temp\1\SNAGHTMLe6b68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48763"/>
                    </a:xfrm>
                    <a:prstGeom prst="rect">
                      <a:avLst/>
                    </a:prstGeom>
                    <a:noFill/>
                    <a:ln>
                      <a:noFill/>
                    </a:ln>
                  </pic:spPr>
                </pic:pic>
              </a:graphicData>
            </a:graphic>
          </wp:inline>
        </w:drawing>
      </w:r>
    </w:p>
    <w:p w:rsidR="00BB2CBF" w:rsidRDefault="00BB2CBF" w:rsidP="00602BEB">
      <w:pPr>
        <w:jc w:val="left"/>
      </w:pPr>
    </w:p>
    <w:p w:rsidR="005A4239" w:rsidRDefault="005A4239" w:rsidP="00602BEB">
      <w:pPr>
        <w:jc w:val="left"/>
      </w:pPr>
      <w:r>
        <w:t xml:space="preserve">For this </w:t>
      </w:r>
      <w:r w:rsidR="00F15066">
        <w:t xml:space="preserve">example, CDMD is being selected.  </w:t>
      </w:r>
      <w:r w:rsidR="00372954">
        <w:t xml:space="preserve">  If you are a user on the Newport server, you will have selections for Carrier-Submarine.  </w:t>
      </w:r>
    </w:p>
    <w:p w:rsidR="0072147B" w:rsidRDefault="0072147B" w:rsidP="00602BEB">
      <w:pPr>
        <w:jc w:val="left"/>
      </w:pPr>
    </w:p>
    <w:p w:rsidR="00A27BAD" w:rsidRDefault="001E25CE" w:rsidP="00602BEB">
      <w:pPr>
        <w:jc w:val="left"/>
      </w:pPr>
      <w:r>
        <w:t xml:space="preserve">Select </w:t>
      </w:r>
      <w:r w:rsidR="00372954">
        <w:t>CDMD</w:t>
      </w:r>
      <w:r w:rsidR="00676044">
        <w:t xml:space="preserve"> (or Carrier-Submarine if applicable)</w:t>
      </w:r>
      <w:r w:rsidR="00372954">
        <w:t>.</w:t>
      </w:r>
    </w:p>
    <w:p w:rsidR="00372954" w:rsidRDefault="00372954" w:rsidP="00602BEB">
      <w:pPr>
        <w:jc w:val="left"/>
      </w:pPr>
    </w:p>
    <w:p w:rsidR="00602BEB" w:rsidRDefault="00A27BAD" w:rsidP="00602BEB">
      <w:pPr>
        <w:jc w:val="left"/>
      </w:pPr>
      <w:r>
        <w:t xml:space="preserve">The Windows Security screen will likely open </w:t>
      </w:r>
      <w:r w:rsidRPr="00091B81">
        <w:rPr>
          <w:u w:val="single"/>
        </w:rPr>
        <w:t>behind</w:t>
      </w:r>
      <w:r>
        <w:t xml:space="preserve"> other screens.  </w:t>
      </w:r>
      <w:r w:rsidR="00BF39C6">
        <w:t xml:space="preserve">  If it seems like nothing is happening </w:t>
      </w:r>
      <w:r w:rsidR="0093104C">
        <w:t>after selecting the site</w:t>
      </w:r>
      <w:r w:rsidR="00BF39C6">
        <w:t xml:space="preserve">, minimize other screens.   </w:t>
      </w:r>
    </w:p>
    <w:p w:rsidR="0093104C" w:rsidRDefault="0093104C" w:rsidP="00602BEB">
      <w:pPr>
        <w:jc w:val="left"/>
      </w:pPr>
    </w:p>
    <w:p w:rsidR="00602BEB" w:rsidRDefault="00480B67" w:rsidP="00602BEB">
      <w:pPr>
        <w:jc w:val="left"/>
      </w:pPr>
      <w:r>
        <w:rPr>
          <w:noProof/>
        </w:rPr>
        <w:lastRenderedPageBreak/>
        <w:drawing>
          <wp:inline distT="0" distB="0" distL="0" distR="0">
            <wp:extent cx="3741420" cy="2589690"/>
            <wp:effectExtent l="0" t="0" r="0" b="1270"/>
            <wp:docPr id="25" name="Picture 25" descr="C:\Users\LAURA~2.CHA\AppData\Local\Temp\1\SNAGHTML580a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2.CHA\AppData\Local\Temp\1\SNAGHTML580a18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1420" cy="2589690"/>
                    </a:xfrm>
                    <a:prstGeom prst="rect">
                      <a:avLst/>
                    </a:prstGeom>
                    <a:noFill/>
                    <a:ln>
                      <a:noFill/>
                    </a:ln>
                  </pic:spPr>
                </pic:pic>
              </a:graphicData>
            </a:graphic>
          </wp:inline>
        </w:drawing>
      </w:r>
    </w:p>
    <w:p w:rsidR="00602BEB" w:rsidRDefault="00602BEB" w:rsidP="00602BEB">
      <w:pPr>
        <w:jc w:val="left"/>
      </w:pPr>
      <w:r w:rsidRPr="0093104C">
        <w:rPr>
          <w:highlight w:val="yellow"/>
        </w:rPr>
        <w:t xml:space="preserve">Select </w:t>
      </w:r>
      <w:r w:rsidRPr="0093104C">
        <w:rPr>
          <w:b/>
          <w:highlight w:val="yellow"/>
          <w:u w:val="single"/>
        </w:rPr>
        <w:t>e-mail</w:t>
      </w:r>
      <w:r w:rsidRPr="0093104C">
        <w:rPr>
          <w:highlight w:val="yellow"/>
        </w:rPr>
        <w:t xml:space="preserve"> cert</w:t>
      </w:r>
      <w:r>
        <w:t xml:space="preserve"> </w:t>
      </w:r>
    </w:p>
    <w:p w:rsidR="00091B81" w:rsidRDefault="00091B81" w:rsidP="00602BEB">
      <w:pPr>
        <w:jc w:val="left"/>
      </w:pPr>
    </w:p>
    <w:p w:rsidR="00602BEB" w:rsidRDefault="00602BEB" w:rsidP="00602BEB">
      <w:pPr>
        <w:jc w:val="left"/>
      </w:pPr>
      <w:r>
        <w:rPr>
          <w:noProof/>
        </w:rPr>
        <w:drawing>
          <wp:inline distT="0" distB="0" distL="0" distR="0" wp14:anchorId="18E6D497" wp14:editId="6A765FD2">
            <wp:extent cx="3825240" cy="331520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25240" cy="3315208"/>
                    </a:xfrm>
                    <a:prstGeom prst="rect">
                      <a:avLst/>
                    </a:prstGeom>
                  </pic:spPr>
                </pic:pic>
              </a:graphicData>
            </a:graphic>
          </wp:inline>
        </w:drawing>
      </w:r>
    </w:p>
    <w:p w:rsidR="00602BEB" w:rsidRDefault="00602BEB" w:rsidP="00602BEB">
      <w:pPr>
        <w:jc w:val="left"/>
      </w:pPr>
      <w:r>
        <w:t>Click OK</w:t>
      </w:r>
    </w:p>
    <w:p w:rsidR="00602BEB" w:rsidRDefault="00602BEB" w:rsidP="00602BEB">
      <w:pPr>
        <w:jc w:val="left"/>
      </w:pPr>
      <w:r>
        <w:rPr>
          <w:noProof/>
        </w:rPr>
        <w:lastRenderedPageBreak/>
        <w:drawing>
          <wp:inline distT="0" distB="0" distL="0" distR="0" wp14:anchorId="6C70BFFD" wp14:editId="3C824A6A">
            <wp:extent cx="3508130" cy="30403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08130" cy="3040380"/>
                    </a:xfrm>
                    <a:prstGeom prst="rect">
                      <a:avLst/>
                    </a:prstGeom>
                  </pic:spPr>
                </pic:pic>
              </a:graphicData>
            </a:graphic>
          </wp:inline>
        </w:drawing>
      </w:r>
    </w:p>
    <w:p w:rsidR="00D63BC0" w:rsidRDefault="00091B81" w:rsidP="00602BEB">
      <w:pPr>
        <w:jc w:val="left"/>
      </w:pPr>
      <w:r>
        <w:t>This screen takes a little while</w:t>
      </w:r>
      <w:r w:rsidR="00480B67">
        <w:t xml:space="preserve"> to load</w:t>
      </w:r>
      <w:r>
        <w:t xml:space="preserve">.  </w:t>
      </w:r>
      <w:r w:rsidR="00480B67">
        <w:t>Wait for it to read</w:t>
      </w:r>
      <w:r>
        <w:t xml:space="preserve"> your </w:t>
      </w:r>
      <w:r w:rsidR="00372954">
        <w:t>card</w:t>
      </w:r>
      <w:r>
        <w:t>.</w:t>
      </w:r>
      <w:r w:rsidR="00372954">
        <w:t xml:space="preserve">  </w:t>
      </w:r>
    </w:p>
    <w:p w:rsidR="00372954" w:rsidRDefault="00372954" w:rsidP="00602BEB">
      <w:pPr>
        <w:jc w:val="left"/>
      </w:pPr>
      <w:r>
        <w:t>Once your certificate is displayed, you only have about 5 seconds to select it.</w:t>
      </w:r>
    </w:p>
    <w:p w:rsidR="00676044" w:rsidRDefault="00676044" w:rsidP="00602BEB">
      <w:pPr>
        <w:jc w:val="left"/>
      </w:pPr>
    </w:p>
    <w:p w:rsidR="00676044" w:rsidRDefault="00676044" w:rsidP="00676044">
      <w:pPr>
        <w:jc w:val="left"/>
      </w:pPr>
      <w:r w:rsidRPr="00E93B40">
        <w:rPr>
          <w:b/>
        </w:rPr>
        <w:t>HINT:</w:t>
      </w:r>
      <w:r>
        <w:t xml:space="preserve">  Keep your mouse in motion while waiting for the certificate to display.  You can just move it back and forth.  This will prevent the screen from timing out.   </w:t>
      </w:r>
    </w:p>
    <w:p w:rsidR="00676044" w:rsidRDefault="00676044" w:rsidP="00602BEB">
      <w:pPr>
        <w:jc w:val="left"/>
      </w:pPr>
    </w:p>
    <w:p w:rsidR="00602BEB" w:rsidRDefault="00602BEB" w:rsidP="00602BEB">
      <w:pPr>
        <w:jc w:val="left"/>
      </w:pPr>
    </w:p>
    <w:p w:rsidR="00602BEB" w:rsidRDefault="00480B67" w:rsidP="00602BEB">
      <w:pPr>
        <w:jc w:val="left"/>
      </w:pPr>
      <w:r>
        <w:rPr>
          <w:noProof/>
        </w:rPr>
        <w:drawing>
          <wp:inline distT="0" distB="0" distL="0" distR="0" wp14:anchorId="24C775AE" wp14:editId="12FA5E2B">
            <wp:extent cx="3534509" cy="3063240"/>
            <wp:effectExtent l="0" t="0" r="889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34816" cy="3063506"/>
                    </a:xfrm>
                    <a:prstGeom prst="rect">
                      <a:avLst/>
                    </a:prstGeom>
                  </pic:spPr>
                </pic:pic>
              </a:graphicData>
            </a:graphic>
          </wp:inline>
        </w:drawing>
      </w:r>
    </w:p>
    <w:p w:rsidR="00480B67" w:rsidRDefault="00480B67" w:rsidP="00602BEB">
      <w:pPr>
        <w:jc w:val="left"/>
      </w:pPr>
      <w:r>
        <w:t xml:space="preserve">The information on the screen will look the same for both icons.  </w:t>
      </w:r>
      <w:r w:rsidR="004E2EDE">
        <w:t xml:space="preserve">You need to select the </w:t>
      </w:r>
      <w:r w:rsidR="004E2EDE" w:rsidRPr="004E2EDE">
        <w:rPr>
          <w:u w:val="single"/>
        </w:rPr>
        <w:t>e-mail</w:t>
      </w:r>
      <w:r w:rsidR="004E2EDE">
        <w:t xml:space="preserve"> certificate.  </w:t>
      </w:r>
      <w:r w:rsidR="00CE3370">
        <w:t xml:space="preserve">Unfortunately, the icons do not distinguish which certificate is the e-mail.  </w:t>
      </w:r>
      <w:r w:rsidR="00203F6D">
        <w:t xml:space="preserve">You can try either icon.  If you get an error message after entering your PIN, then choose the other icon the next time around.  </w:t>
      </w:r>
    </w:p>
    <w:p w:rsidR="00CE3370" w:rsidRDefault="00CE3370" w:rsidP="00602BEB">
      <w:pPr>
        <w:jc w:val="left"/>
      </w:pPr>
    </w:p>
    <w:p w:rsidR="00602BEB" w:rsidRDefault="00350227" w:rsidP="00602BEB">
      <w:pPr>
        <w:jc w:val="left"/>
      </w:pPr>
      <w:r w:rsidRPr="00A74CDF">
        <w:rPr>
          <w:b/>
        </w:rPr>
        <w:t>HINT</w:t>
      </w:r>
      <w:r w:rsidR="00E45CF4" w:rsidRPr="00A74CDF">
        <w:rPr>
          <w:b/>
        </w:rPr>
        <w:t>:</w:t>
      </w:r>
      <w:r w:rsidR="00E45CF4">
        <w:t xml:space="preserve"> </w:t>
      </w:r>
      <w:r w:rsidR="00480B67">
        <w:t xml:space="preserve"> Select the icon</w:t>
      </w:r>
      <w:r w:rsidR="003A76F0">
        <w:t xml:space="preserve"> quickly since the screen will timeout</w:t>
      </w:r>
      <w:r w:rsidR="00480B67">
        <w:t xml:space="preserve"> in about 5 seconds</w:t>
      </w:r>
      <w:r>
        <w:t xml:space="preserve"> </w:t>
      </w:r>
    </w:p>
    <w:p w:rsidR="00602BEB" w:rsidRDefault="00985AE3" w:rsidP="00602BEB">
      <w:pPr>
        <w:jc w:val="left"/>
      </w:pPr>
      <w:r>
        <w:rPr>
          <w:noProof/>
        </w:rPr>
        <w:lastRenderedPageBreak/>
        <w:drawing>
          <wp:inline distT="0" distB="0" distL="0" distR="0">
            <wp:extent cx="3421380" cy="2965196"/>
            <wp:effectExtent l="0" t="0" r="7620" b="6985"/>
            <wp:docPr id="28" name="Picture 28" descr="C:\Users\LAURA~2.CHA\AppData\Local\Temp\1\SNAGHTML5898c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A~2.CHA\AppData\Local\Temp\1\SNAGHTML5898ca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1380" cy="2965196"/>
                    </a:xfrm>
                    <a:prstGeom prst="rect">
                      <a:avLst/>
                    </a:prstGeom>
                    <a:noFill/>
                    <a:ln>
                      <a:noFill/>
                    </a:ln>
                  </pic:spPr>
                </pic:pic>
              </a:graphicData>
            </a:graphic>
          </wp:inline>
        </w:drawing>
      </w:r>
    </w:p>
    <w:p w:rsidR="00091B81" w:rsidRDefault="00F17612" w:rsidP="00602BEB">
      <w:pPr>
        <w:jc w:val="left"/>
      </w:pPr>
      <w:r>
        <w:t xml:space="preserve">Enter PIN.  </w:t>
      </w:r>
    </w:p>
    <w:p w:rsidR="00A27BAD" w:rsidRDefault="00C47114" w:rsidP="00602BEB">
      <w:pPr>
        <w:jc w:val="left"/>
      </w:pPr>
      <w:r w:rsidRPr="00A74CDF">
        <w:rPr>
          <w:b/>
        </w:rPr>
        <w:t>Hint:</w:t>
      </w:r>
      <w:r>
        <w:t xml:space="preserve">  </w:t>
      </w:r>
      <w:r w:rsidR="00F17612">
        <w:t>If you cannot type in the box</w:t>
      </w:r>
      <w:r w:rsidR="0093104C">
        <w:t>, click</w:t>
      </w:r>
      <w:r w:rsidR="00F17612">
        <w:t xml:space="preserve"> the small box on left corner.   Another screen </w:t>
      </w:r>
      <w:proofErr w:type="gramStart"/>
      <w:r w:rsidR="00F17612">
        <w:t>will</w:t>
      </w:r>
      <w:proofErr w:type="gramEnd"/>
      <w:r w:rsidR="00F17612">
        <w:t xml:space="preserve"> pop-up.  </w:t>
      </w:r>
      <w:r w:rsidR="0093104C">
        <w:t>C</w:t>
      </w:r>
      <w:r w:rsidR="00F17612">
        <w:t xml:space="preserve">lick Cancel on the pop-up screen.   Now you can type in the PIN.  </w:t>
      </w:r>
    </w:p>
    <w:p w:rsidR="00CE3370" w:rsidRDefault="00CE3370" w:rsidP="00602BEB">
      <w:pPr>
        <w:jc w:val="left"/>
      </w:pPr>
    </w:p>
    <w:p w:rsidR="00CE3370" w:rsidRDefault="00203F6D" w:rsidP="00602BEB">
      <w:pPr>
        <w:jc w:val="left"/>
      </w:pPr>
      <w:r>
        <w:t>Here is the error message you will get if the wrong certificate was selected</w:t>
      </w:r>
      <w:r w:rsidR="00CE3370">
        <w:t>:</w:t>
      </w:r>
    </w:p>
    <w:p w:rsidR="00A27BAD" w:rsidRDefault="00CE3370" w:rsidP="00602BEB">
      <w:pPr>
        <w:jc w:val="left"/>
      </w:pPr>
      <w:r>
        <w:rPr>
          <w:noProof/>
        </w:rPr>
        <w:drawing>
          <wp:inline distT="0" distB="0" distL="0" distR="0" wp14:anchorId="0468F2BE" wp14:editId="49350737">
            <wp:extent cx="3421380" cy="2965196"/>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21380" cy="2965196"/>
                    </a:xfrm>
                    <a:prstGeom prst="rect">
                      <a:avLst/>
                    </a:prstGeom>
                  </pic:spPr>
                </pic:pic>
              </a:graphicData>
            </a:graphic>
          </wp:inline>
        </w:drawing>
      </w:r>
    </w:p>
    <w:p w:rsidR="00CE3370" w:rsidRDefault="00203F6D" w:rsidP="00602BEB">
      <w:pPr>
        <w:jc w:val="left"/>
      </w:pPr>
      <w:r>
        <w:t>Click OK and the Windows Logon screen will close.  Select CDMD again on the NEDC Citrix screen to start again.</w:t>
      </w:r>
    </w:p>
    <w:p w:rsidR="00203F6D" w:rsidRDefault="00203F6D" w:rsidP="00602BEB">
      <w:pPr>
        <w:jc w:val="left"/>
      </w:pPr>
    </w:p>
    <w:p w:rsidR="00203F6D" w:rsidRDefault="00203F6D" w:rsidP="00602BEB">
      <w:pPr>
        <w:jc w:val="left"/>
      </w:pPr>
    </w:p>
    <w:p w:rsidR="00CE3370" w:rsidRDefault="00CE3370" w:rsidP="00602BEB">
      <w:pPr>
        <w:jc w:val="left"/>
      </w:pPr>
      <w:r>
        <w:t xml:space="preserve">If everything has went well with the Windows Logon, </w:t>
      </w:r>
    </w:p>
    <w:p w:rsidR="00A27BAD" w:rsidRDefault="00A27BAD" w:rsidP="00602BEB">
      <w:pPr>
        <w:jc w:val="left"/>
      </w:pPr>
    </w:p>
    <w:p w:rsidR="00A27BAD" w:rsidRDefault="00A27BAD" w:rsidP="00602BEB">
      <w:pPr>
        <w:jc w:val="left"/>
      </w:pPr>
      <w:r>
        <w:rPr>
          <w:noProof/>
        </w:rPr>
        <w:lastRenderedPageBreak/>
        <w:drawing>
          <wp:inline distT="0" distB="0" distL="0" distR="0" wp14:anchorId="40A742BC" wp14:editId="0EE6F081">
            <wp:extent cx="2964180" cy="1119287"/>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64180" cy="1119287"/>
                    </a:xfrm>
                    <a:prstGeom prst="rect">
                      <a:avLst/>
                    </a:prstGeom>
                  </pic:spPr>
                </pic:pic>
              </a:graphicData>
            </a:graphic>
          </wp:inline>
        </w:drawing>
      </w:r>
    </w:p>
    <w:p w:rsidR="00A27BAD" w:rsidRDefault="00A27BAD" w:rsidP="00602BEB">
      <w:pPr>
        <w:jc w:val="left"/>
      </w:pPr>
    </w:p>
    <w:p w:rsidR="00BF39C6" w:rsidRDefault="0093104C" w:rsidP="00BF39C6">
      <w:pPr>
        <w:jc w:val="left"/>
      </w:pPr>
      <w:r>
        <w:t>When the Starting processes have completed, t</w:t>
      </w:r>
      <w:r w:rsidR="001E76AB">
        <w:t xml:space="preserve">he </w:t>
      </w:r>
      <w:r w:rsidR="00BF39C6">
        <w:t xml:space="preserve">Citrix </w:t>
      </w:r>
      <w:r w:rsidR="001E76AB">
        <w:t xml:space="preserve">CDMD-OA login screen will be </w:t>
      </w:r>
      <w:r w:rsidR="00BF39C6">
        <w:t>opened</w:t>
      </w:r>
      <w:r w:rsidR="001E76AB">
        <w:t>.</w:t>
      </w:r>
    </w:p>
    <w:p w:rsidR="00BF39C6" w:rsidRDefault="00BF39C6" w:rsidP="00602BEB">
      <w:pPr>
        <w:jc w:val="left"/>
      </w:pPr>
    </w:p>
    <w:p w:rsidR="00620851" w:rsidRDefault="00F17612" w:rsidP="00602BEB">
      <w:pPr>
        <w:jc w:val="left"/>
      </w:pPr>
      <w:r>
        <w:t xml:space="preserve">Central is the first </w:t>
      </w:r>
      <w:r w:rsidR="0093104C">
        <w:t xml:space="preserve">database </w:t>
      </w:r>
      <w:r>
        <w:t xml:space="preserve">in the list and will be the default.   If </w:t>
      </w:r>
      <w:r w:rsidR="0093104C">
        <w:t>you have</w:t>
      </w:r>
      <w:r>
        <w:t xml:space="preserve"> access to other databases, you can change the selection from the database drop down list.   </w:t>
      </w:r>
      <w:r w:rsidR="00372954">
        <w:t xml:space="preserve">Change the database BEFORE entering the UIC/User ID/Password.  </w:t>
      </w:r>
      <w:r>
        <w:t>Here is an example</w:t>
      </w:r>
      <w:r w:rsidR="001B0D13">
        <w:t xml:space="preserve"> (the Newport database list will be different)</w:t>
      </w:r>
      <w:r>
        <w:t>:</w:t>
      </w:r>
    </w:p>
    <w:p w:rsidR="00F17612" w:rsidRDefault="00F17612" w:rsidP="00602BEB">
      <w:pPr>
        <w:jc w:val="left"/>
      </w:pPr>
    </w:p>
    <w:p w:rsidR="00F17612" w:rsidRDefault="00372954" w:rsidP="00602BEB">
      <w:pPr>
        <w:jc w:val="left"/>
      </w:pPr>
      <w:r>
        <w:rPr>
          <w:noProof/>
        </w:rPr>
        <w:drawing>
          <wp:inline distT="0" distB="0" distL="0" distR="0" wp14:anchorId="0188C917" wp14:editId="779721D6">
            <wp:extent cx="3589020" cy="23858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592256" cy="2388034"/>
                    </a:xfrm>
                    <a:prstGeom prst="rect">
                      <a:avLst/>
                    </a:prstGeom>
                  </pic:spPr>
                </pic:pic>
              </a:graphicData>
            </a:graphic>
          </wp:inline>
        </w:drawing>
      </w:r>
    </w:p>
    <w:p w:rsidR="0093104C" w:rsidRDefault="0093104C" w:rsidP="00602BEB">
      <w:pPr>
        <w:jc w:val="left"/>
      </w:pPr>
    </w:p>
    <w:p w:rsidR="00A74CDF" w:rsidRDefault="00A74CDF" w:rsidP="00A74CDF">
      <w:pPr>
        <w:pStyle w:val="ListParagraph"/>
        <w:numPr>
          <w:ilvl w:val="0"/>
          <w:numId w:val="2"/>
        </w:numPr>
        <w:jc w:val="left"/>
      </w:pPr>
      <w:r>
        <w:t>Select Database from dropdown list if you are logging into something other than Central</w:t>
      </w:r>
    </w:p>
    <w:p w:rsidR="00A74CDF" w:rsidRDefault="00A74CDF" w:rsidP="00A74CDF">
      <w:pPr>
        <w:pStyle w:val="ListParagraph"/>
        <w:numPr>
          <w:ilvl w:val="0"/>
          <w:numId w:val="2"/>
        </w:numPr>
        <w:jc w:val="left"/>
      </w:pPr>
      <w:r>
        <w:t>Enter the UIC portion of your user-id (example N12345)</w:t>
      </w:r>
    </w:p>
    <w:p w:rsidR="00A74CDF" w:rsidRDefault="00A74CDF" w:rsidP="00A74CDF">
      <w:pPr>
        <w:pStyle w:val="ListParagraph"/>
        <w:numPr>
          <w:ilvl w:val="0"/>
          <w:numId w:val="2"/>
        </w:numPr>
        <w:jc w:val="left"/>
      </w:pPr>
      <w:r>
        <w:t>Enter the User ID (the portion after the UIC)</w:t>
      </w:r>
    </w:p>
    <w:p w:rsidR="00A74CDF" w:rsidRDefault="00A74CDF" w:rsidP="00A74CDF">
      <w:pPr>
        <w:pStyle w:val="ListParagraph"/>
        <w:numPr>
          <w:ilvl w:val="0"/>
          <w:numId w:val="2"/>
        </w:numPr>
        <w:jc w:val="left"/>
      </w:pPr>
      <w:r>
        <w:t>Enter the Password</w:t>
      </w:r>
    </w:p>
    <w:p w:rsidR="00A74CDF" w:rsidRDefault="00A74CDF" w:rsidP="00602BEB">
      <w:pPr>
        <w:jc w:val="left"/>
      </w:pPr>
    </w:p>
    <w:p w:rsidR="00F17612" w:rsidRDefault="00A74CDF" w:rsidP="00602BEB">
      <w:pPr>
        <w:jc w:val="left"/>
      </w:pPr>
      <w:r>
        <w:t xml:space="preserve">When the log-in is successful, you will get </w:t>
      </w:r>
      <w:proofErr w:type="gramStart"/>
      <w:r w:rsidR="00DA69D9">
        <w:t>a verification</w:t>
      </w:r>
      <w:proofErr w:type="gramEnd"/>
      <w:r>
        <w:t>:</w:t>
      </w:r>
    </w:p>
    <w:p w:rsidR="00BF39C6" w:rsidRDefault="00BF39C6" w:rsidP="00602BEB">
      <w:pPr>
        <w:jc w:val="left"/>
      </w:pPr>
    </w:p>
    <w:p w:rsidR="00BF39C6" w:rsidRDefault="00D239E5" w:rsidP="00602BEB">
      <w:pPr>
        <w:jc w:val="left"/>
      </w:pPr>
      <w:r>
        <w:rPr>
          <w:noProof/>
        </w:rPr>
        <w:drawing>
          <wp:inline distT="0" distB="0" distL="0" distR="0" wp14:anchorId="64F97BDF" wp14:editId="52120EE6">
            <wp:extent cx="2674620" cy="1670006"/>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74852" cy="1670151"/>
                    </a:xfrm>
                    <a:prstGeom prst="rect">
                      <a:avLst/>
                    </a:prstGeom>
                  </pic:spPr>
                </pic:pic>
              </a:graphicData>
            </a:graphic>
          </wp:inline>
        </w:drawing>
      </w:r>
    </w:p>
    <w:p w:rsidR="00BF39C6" w:rsidRDefault="00BF39C6" w:rsidP="00602BEB">
      <w:pPr>
        <w:jc w:val="left"/>
        <w:rPr>
          <w:noProof/>
        </w:rPr>
      </w:pPr>
    </w:p>
    <w:p w:rsidR="00091B81" w:rsidRDefault="00091B81" w:rsidP="00602BEB">
      <w:pPr>
        <w:jc w:val="left"/>
        <w:rPr>
          <w:noProof/>
        </w:rPr>
      </w:pPr>
      <w:r>
        <w:rPr>
          <w:noProof/>
        </w:rPr>
        <w:t xml:space="preserve">After clicking OK, </w:t>
      </w:r>
      <w:r w:rsidR="00F30989">
        <w:rPr>
          <w:noProof/>
        </w:rPr>
        <w:t>the CDMD-OA application will load.</w:t>
      </w:r>
      <w:r w:rsidR="00DA69D9">
        <w:rPr>
          <w:noProof/>
        </w:rPr>
        <w:t xml:space="preserve">  </w:t>
      </w:r>
    </w:p>
    <w:p w:rsidR="00BB2CBF" w:rsidRDefault="00BB2CBF" w:rsidP="00602BEB">
      <w:pPr>
        <w:jc w:val="left"/>
        <w:rPr>
          <w:noProof/>
        </w:rPr>
      </w:pPr>
    </w:p>
    <w:p w:rsidR="00BB2CBF" w:rsidRDefault="00BB2CBF" w:rsidP="00602BEB">
      <w:pPr>
        <w:jc w:val="left"/>
        <w:rPr>
          <w:noProof/>
        </w:rPr>
      </w:pPr>
      <w:r w:rsidRPr="00A74CDF">
        <w:rPr>
          <w:b/>
          <w:noProof/>
        </w:rPr>
        <w:lastRenderedPageBreak/>
        <w:t>NOTE:</w:t>
      </w:r>
      <w:r>
        <w:rPr>
          <w:noProof/>
        </w:rPr>
        <w:t xml:space="preserve">  If you get the following error, click “Exit the Program”.  Select the CDMD icon again and re-enter log-in information.  This error is random and it can take </w:t>
      </w:r>
      <w:r w:rsidR="00322F5C">
        <w:rPr>
          <w:noProof/>
        </w:rPr>
        <w:t>a few</w:t>
      </w:r>
      <w:r>
        <w:rPr>
          <w:noProof/>
        </w:rPr>
        <w:t xml:space="preserve"> tries before the log-in succeeds.  We are aware of the problem and </w:t>
      </w:r>
      <w:r w:rsidR="00E92311">
        <w:rPr>
          <w:noProof/>
        </w:rPr>
        <w:t xml:space="preserve">a </w:t>
      </w:r>
      <w:r>
        <w:rPr>
          <w:noProof/>
        </w:rPr>
        <w:t>solution</w:t>
      </w:r>
      <w:r w:rsidR="00E92311">
        <w:rPr>
          <w:noProof/>
        </w:rPr>
        <w:t xml:space="preserve"> is being worked on</w:t>
      </w:r>
      <w:r>
        <w:rPr>
          <w:noProof/>
        </w:rPr>
        <w:t>.</w:t>
      </w:r>
    </w:p>
    <w:p w:rsidR="00BB2CBF" w:rsidRDefault="00BB2CBF" w:rsidP="00602BEB">
      <w:pPr>
        <w:jc w:val="left"/>
        <w:rPr>
          <w:noProof/>
        </w:rPr>
      </w:pPr>
    </w:p>
    <w:p w:rsidR="00BB2CBF" w:rsidRDefault="00BB2CBF" w:rsidP="00BB2CBF">
      <w:pPr>
        <w:jc w:val="left"/>
        <w:rPr>
          <w:noProof/>
        </w:rPr>
      </w:pPr>
      <w:r>
        <w:rPr>
          <w:noProof/>
        </w:rPr>
        <w:drawing>
          <wp:inline distT="0" distB="0" distL="0" distR="0" wp14:anchorId="7D14A4FD" wp14:editId="1C0A8921">
            <wp:extent cx="3207883" cy="19050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3211795" cy="1907323"/>
                    </a:xfrm>
                    <a:prstGeom prst="rect">
                      <a:avLst/>
                    </a:prstGeom>
                  </pic:spPr>
                </pic:pic>
              </a:graphicData>
            </a:graphic>
          </wp:inline>
        </w:drawing>
      </w:r>
    </w:p>
    <w:p w:rsidR="00203F6D" w:rsidRDefault="00203F6D" w:rsidP="00BB2CBF">
      <w:pPr>
        <w:jc w:val="left"/>
        <w:rPr>
          <w:noProof/>
        </w:rPr>
      </w:pPr>
    </w:p>
    <w:p w:rsidR="00203F6D" w:rsidRDefault="00203F6D" w:rsidP="00BB2CBF">
      <w:pPr>
        <w:jc w:val="left"/>
        <w:rPr>
          <w:noProof/>
        </w:rPr>
      </w:pPr>
    </w:p>
    <w:p w:rsidR="00DA69D9" w:rsidRDefault="00DA69D9" w:rsidP="00BB2CBF">
      <w:pPr>
        <w:jc w:val="left"/>
        <w:rPr>
          <w:noProof/>
        </w:rPr>
      </w:pPr>
      <w:r>
        <w:rPr>
          <w:noProof/>
        </w:rPr>
        <w:t>The NEDC Citrix screen will time-out after 15 minutes.  This does not effect your connection to CDMD-OA.   If the following message is display</w:t>
      </w:r>
      <w:r w:rsidR="004E72CB">
        <w:rPr>
          <w:noProof/>
        </w:rPr>
        <w:t>ed</w:t>
      </w:r>
      <w:r>
        <w:rPr>
          <w:noProof/>
        </w:rPr>
        <w:t>, you can close the browser window and continue working in CDMD-OA.</w:t>
      </w:r>
    </w:p>
    <w:p w:rsidR="00021C0B" w:rsidRDefault="00021C0B" w:rsidP="00BB2CBF">
      <w:pPr>
        <w:rPr>
          <w:noProof/>
        </w:rPr>
      </w:pPr>
    </w:p>
    <w:p w:rsidR="001B0D13" w:rsidRDefault="00021C0B" w:rsidP="00BB2CBF">
      <w:pPr>
        <w:rPr>
          <w:rFonts w:ascii="Courier New" w:hAnsi="Courier New" w:cs="Courier New"/>
          <w:b/>
          <w:sz w:val="20"/>
          <w:szCs w:val="20"/>
          <w:u w:val="single"/>
        </w:rPr>
      </w:pPr>
      <w:r>
        <w:rPr>
          <w:noProof/>
        </w:rPr>
        <w:drawing>
          <wp:inline distT="0" distB="0" distL="0" distR="0" wp14:anchorId="2C9E89A3" wp14:editId="5912FFD7">
            <wp:extent cx="5624048" cy="33911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24048" cy="3391194"/>
                    </a:xfrm>
                    <a:prstGeom prst="rect">
                      <a:avLst/>
                    </a:prstGeom>
                  </pic:spPr>
                </pic:pic>
              </a:graphicData>
            </a:graphic>
          </wp:inline>
        </w:drawing>
      </w:r>
      <w:r w:rsidR="00F30989">
        <w:rPr>
          <w:noProof/>
        </w:rPr>
        <w:br w:type="page"/>
      </w:r>
      <w:r w:rsidR="001B0D13">
        <w:rPr>
          <w:rFonts w:ascii="Courier New" w:hAnsi="Courier New" w:cs="Courier New"/>
          <w:b/>
          <w:sz w:val="20"/>
          <w:szCs w:val="20"/>
          <w:u w:val="single"/>
        </w:rPr>
        <w:lastRenderedPageBreak/>
        <w:t>CDMD-OA</w:t>
      </w:r>
      <w:r w:rsidR="001B0D13" w:rsidRPr="003C139F">
        <w:rPr>
          <w:rFonts w:ascii="Courier New" w:hAnsi="Courier New" w:cs="Courier New"/>
          <w:b/>
          <w:sz w:val="20"/>
          <w:szCs w:val="20"/>
          <w:u w:val="single"/>
        </w:rPr>
        <w:t xml:space="preserve"> </w:t>
      </w:r>
      <w:r w:rsidR="001B0D13">
        <w:rPr>
          <w:rFonts w:ascii="Courier New" w:hAnsi="Courier New" w:cs="Courier New"/>
          <w:b/>
          <w:sz w:val="20"/>
          <w:szCs w:val="20"/>
          <w:u w:val="single"/>
        </w:rPr>
        <w:t xml:space="preserve">Citrix </w:t>
      </w:r>
      <w:r w:rsidR="001B0D13" w:rsidRPr="003C139F">
        <w:rPr>
          <w:rFonts w:ascii="Courier New" w:hAnsi="Courier New" w:cs="Courier New"/>
          <w:b/>
          <w:sz w:val="20"/>
          <w:szCs w:val="20"/>
          <w:u w:val="single"/>
        </w:rPr>
        <w:t xml:space="preserve">Application </w:t>
      </w:r>
      <w:r w:rsidR="001B0D13">
        <w:rPr>
          <w:rFonts w:ascii="Courier New" w:hAnsi="Courier New" w:cs="Courier New"/>
          <w:b/>
          <w:sz w:val="20"/>
          <w:szCs w:val="20"/>
          <w:u w:val="single"/>
        </w:rPr>
        <w:t xml:space="preserve">PKI </w:t>
      </w:r>
      <w:r w:rsidR="001B0D13" w:rsidRPr="003C139F">
        <w:rPr>
          <w:rFonts w:ascii="Courier New" w:hAnsi="Courier New" w:cs="Courier New"/>
          <w:b/>
          <w:sz w:val="20"/>
          <w:szCs w:val="20"/>
          <w:u w:val="single"/>
        </w:rPr>
        <w:t>Registration</w:t>
      </w:r>
    </w:p>
    <w:p w:rsidR="001B0D13" w:rsidRDefault="001B0D13" w:rsidP="00B13881">
      <w:pPr>
        <w:rPr>
          <w:rFonts w:ascii="Courier New" w:hAnsi="Courier New" w:cs="Courier New"/>
          <w:b/>
          <w:sz w:val="20"/>
          <w:szCs w:val="20"/>
          <w:u w:val="single"/>
        </w:rPr>
      </w:pPr>
    </w:p>
    <w:p w:rsidR="001B0D13" w:rsidRPr="00083792" w:rsidRDefault="001B0D13" w:rsidP="00083792">
      <w:pPr>
        <w:jc w:val="left"/>
        <w:rPr>
          <w:rFonts w:ascii="Courier New" w:hAnsi="Courier New" w:cs="Courier New"/>
          <w:sz w:val="20"/>
          <w:szCs w:val="20"/>
        </w:rPr>
      </w:pPr>
      <w:r>
        <w:rPr>
          <w:rFonts w:ascii="Courier New" w:hAnsi="Courier New" w:cs="Courier New"/>
          <w:sz w:val="20"/>
          <w:szCs w:val="20"/>
        </w:rPr>
        <w:t xml:space="preserve">The CDMD-OA servers and Citrix environment are being upgraded and moved to a new domain.  Part of the process requires that every user register their PKI certificate through the NEDC Data Center before the live cutover to the upgraded environment.  Please do this registration as soon as possible.  Failure to register your PKI before live cutover will delay your access to the systems after cutover.  </w:t>
      </w:r>
    </w:p>
    <w:p w:rsidR="001B0D13" w:rsidRDefault="001B0D13" w:rsidP="00B13881">
      <w:pPr>
        <w:rPr>
          <w:rFonts w:ascii="Courier New" w:hAnsi="Courier New" w:cs="Courier New"/>
          <w:b/>
          <w:sz w:val="20"/>
          <w:szCs w:val="20"/>
          <w:u w:val="single"/>
        </w:rPr>
      </w:pPr>
    </w:p>
    <w:p w:rsidR="001B0D13" w:rsidRDefault="001B0D13" w:rsidP="005C1380">
      <w:pPr>
        <w:jc w:val="left"/>
        <w:rPr>
          <w:rFonts w:ascii="Courier New" w:hAnsi="Courier New" w:cs="Courier New"/>
          <w:sz w:val="20"/>
          <w:szCs w:val="20"/>
        </w:rPr>
      </w:pPr>
      <w:r>
        <w:rPr>
          <w:rFonts w:ascii="Courier New" w:hAnsi="Courier New" w:cs="Courier New"/>
          <w:sz w:val="20"/>
          <w:szCs w:val="20"/>
        </w:rPr>
        <w:t xml:space="preserve">Step 1: Open Internet Explorer and go the following Link - </w:t>
      </w:r>
      <w:hyperlink r:id="rId23" w:history="1">
        <w:r w:rsidRPr="00B1164F">
          <w:rPr>
            <w:rStyle w:val="Hyperlink"/>
            <w:rFonts w:ascii="Courier New" w:hAnsi="Courier New" w:cs="Courier New"/>
            <w:sz w:val="20"/>
            <w:szCs w:val="20"/>
          </w:rPr>
          <w:t>https://nslcreg.dc3n.navy.mil/</w:t>
        </w:r>
      </w:hyperlink>
    </w:p>
    <w:p w:rsidR="001B0D13" w:rsidRDefault="001B0D13" w:rsidP="00B13881">
      <w:pPr>
        <w:jc w:val="both"/>
        <w:rPr>
          <w:rFonts w:ascii="Courier New" w:hAnsi="Courier New" w:cs="Courier New"/>
          <w:sz w:val="20"/>
          <w:szCs w:val="20"/>
        </w:rPr>
      </w:pPr>
    </w:p>
    <w:p w:rsidR="001B0D13" w:rsidRDefault="001B0D13" w:rsidP="004B0ACB">
      <w:pPr>
        <w:jc w:val="left"/>
        <w:rPr>
          <w:rFonts w:ascii="Courier New" w:hAnsi="Courier New" w:cs="Courier New"/>
          <w:sz w:val="20"/>
          <w:szCs w:val="20"/>
        </w:rPr>
      </w:pPr>
      <w:r>
        <w:rPr>
          <w:rFonts w:ascii="Courier New" w:hAnsi="Courier New" w:cs="Courier New"/>
          <w:sz w:val="20"/>
          <w:szCs w:val="20"/>
        </w:rPr>
        <w:t xml:space="preserve">Step 2: </w:t>
      </w:r>
      <w:r w:rsidRPr="004B0ACB">
        <w:rPr>
          <w:rFonts w:ascii="Courier New" w:hAnsi="Courier New" w:cs="Courier New"/>
          <w:sz w:val="20"/>
          <w:szCs w:val="20"/>
        </w:rPr>
        <w:t>The digital certificate selection box should appear.</w:t>
      </w:r>
      <w:r>
        <w:t xml:space="preserve">  </w:t>
      </w:r>
    </w:p>
    <w:p w:rsidR="001B0D13" w:rsidRPr="00293DF5" w:rsidRDefault="001B0D13" w:rsidP="0055082E">
      <w:pPr>
        <w:jc w:val="both"/>
      </w:pPr>
    </w:p>
    <w:p w:rsidR="001B0D13" w:rsidRPr="0077209B" w:rsidRDefault="001B0D13" w:rsidP="0055082E">
      <w:pPr>
        <w:numPr>
          <w:ilvl w:val="0"/>
          <w:numId w:val="1"/>
        </w:numPr>
        <w:pBdr>
          <w:top w:val="single" w:sz="4" w:space="1" w:color="auto"/>
          <w:left w:val="single" w:sz="4" w:space="4" w:color="auto"/>
          <w:bottom w:val="single" w:sz="4" w:space="1" w:color="auto"/>
          <w:right w:val="single" w:sz="4" w:space="4" w:color="auto"/>
        </w:pBdr>
        <w:tabs>
          <w:tab w:val="left" w:pos="1080"/>
        </w:tabs>
        <w:jc w:val="both"/>
        <w:rPr>
          <w:b/>
          <w:color w:val="0000FF"/>
        </w:rPr>
      </w:pPr>
      <w:r w:rsidRPr="0077209B">
        <w:rPr>
          <w:rFonts w:ascii="Courier New" w:hAnsi="Courier New" w:cs="Courier New"/>
          <w:b/>
          <w:color w:val="0000FF"/>
        </w:rPr>
        <w:t xml:space="preserve">Select your </w:t>
      </w:r>
      <w:r>
        <w:rPr>
          <w:rFonts w:ascii="Courier New" w:hAnsi="Courier New" w:cs="Courier New"/>
          <w:b/>
          <w:color w:val="0000FF"/>
        </w:rPr>
        <w:t xml:space="preserve">EMAIL </w:t>
      </w:r>
      <w:r w:rsidRPr="0077209B">
        <w:rPr>
          <w:rFonts w:ascii="Courier New" w:hAnsi="Courier New" w:cs="Courier New"/>
          <w:b/>
          <w:color w:val="0000FF"/>
        </w:rPr>
        <w:t>certificate</w:t>
      </w:r>
    </w:p>
    <w:p w:rsidR="001B0D13" w:rsidRDefault="001B0D13" w:rsidP="00430292">
      <w:pPr>
        <w:jc w:val="left"/>
      </w:pPr>
    </w:p>
    <w:p w:rsidR="001B0D13" w:rsidRDefault="001B0D13" w:rsidP="00430292">
      <w:pPr>
        <w:jc w:val="left"/>
      </w:pPr>
      <w:r>
        <w:rPr>
          <w:noProof/>
        </w:rPr>
        <mc:AlternateContent>
          <mc:Choice Requires="wps">
            <w:drawing>
              <wp:anchor distT="0" distB="0" distL="114300" distR="114300" simplePos="0" relativeHeight="251659264" behindDoc="0" locked="0" layoutInCell="1" allowOverlap="1" wp14:anchorId="1C6FC556" wp14:editId="06F23B21">
                <wp:simplePos x="0" y="0"/>
                <wp:positionH relativeFrom="column">
                  <wp:posOffset>3895725</wp:posOffset>
                </wp:positionH>
                <wp:positionV relativeFrom="paragraph">
                  <wp:posOffset>1610360</wp:posOffset>
                </wp:positionV>
                <wp:extent cx="1619250" cy="571500"/>
                <wp:effectExtent l="0" t="0" r="19050" b="19050"/>
                <wp:wrapNone/>
                <wp:docPr id="13" name="Left Arrow 13"/>
                <wp:cNvGraphicFramePr/>
                <a:graphic xmlns:a="http://schemas.openxmlformats.org/drawingml/2006/main">
                  <a:graphicData uri="http://schemas.microsoft.com/office/word/2010/wordprocessingShape">
                    <wps:wsp>
                      <wps:cNvSpPr/>
                      <wps:spPr>
                        <a:xfrm>
                          <a:off x="0" y="0"/>
                          <a:ext cx="1619250" cy="5715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B0D13" w:rsidRDefault="001B0D13" w:rsidP="00D44FB4">
                            <w:r>
                              <w:t>Email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26" type="#_x0000_t66" style="position:absolute;margin-left:306.75pt;margin-top:126.8pt;width:12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" adj="3812" fillcolor="#4f81bd [3204]" strokecolor="#243f60 [1604]" strokeweight="2pt">
                <v:textbox>
                  <w:txbxContent>
                    <w:p w:rsidR="001B0D13" w:rsidRDefault="001B0D13" w:rsidP="00D44FB4">
                      <w:r>
                        <w:t>Email Certificate</w:t>
                      </w:r>
                    </w:p>
                  </w:txbxContent>
                </v:textbox>
              </v:shape>
            </w:pict>
          </mc:Fallback>
        </mc:AlternateContent>
      </w:r>
      <w:r>
        <w:rPr>
          <w:noProof/>
        </w:rPr>
        <w:drawing>
          <wp:inline distT="0" distB="0" distL="0" distR="0" wp14:anchorId="15D30E06" wp14:editId="5CCDB606">
            <wp:extent cx="4181475" cy="2895600"/>
            <wp:effectExtent l="0" t="0" r="9525" b="0"/>
            <wp:docPr id="2" name="Picture 2" descr="C:\Users\LAURA~2.CHA\AppData\Local\Temp\1\SNAGHTML2b97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2.CHA\AppData\Local\Temp\1\SNAGHTML2b97e3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475" cy="2895600"/>
                    </a:xfrm>
                    <a:prstGeom prst="rect">
                      <a:avLst/>
                    </a:prstGeom>
                    <a:noFill/>
                    <a:ln>
                      <a:noFill/>
                    </a:ln>
                  </pic:spPr>
                </pic:pic>
              </a:graphicData>
            </a:graphic>
          </wp:inline>
        </w:drawing>
      </w:r>
    </w:p>
    <w:p w:rsidR="001B0D13" w:rsidRDefault="001B0D13" w:rsidP="00430292">
      <w:pPr>
        <w:jc w:val="left"/>
      </w:pPr>
    </w:p>
    <w:p w:rsidR="001B0D13" w:rsidRDefault="001B0D13" w:rsidP="00430292">
      <w:pPr>
        <w:jc w:val="left"/>
      </w:pPr>
      <w:r>
        <w:rPr>
          <w:noProof/>
        </w:rPr>
        <w:drawing>
          <wp:inline distT="0" distB="0" distL="0" distR="0" wp14:anchorId="5ACCE6B6" wp14:editId="01BBA87E">
            <wp:extent cx="3657600" cy="201210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57600" cy="2012106"/>
                    </a:xfrm>
                    <a:prstGeom prst="rect">
                      <a:avLst/>
                    </a:prstGeom>
                  </pic:spPr>
                </pic:pic>
              </a:graphicData>
            </a:graphic>
          </wp:inline>
        </w:drawing>
      </w:r>
    </w:p>
    <w:p w:rsidR="001B0D13" w:rsidRDefault="001B0D13" w:rsidP="00430292">
      <w:pPr>
        <w:jc w:val="left"/>
      </w:pPr>
    </w:p>
    <w:p w:rsidR="001B0D13" w:rsidRDefault="001B0D13" w:rsidP="0055082E">
      <w:pPr>
        <w:jc w:val="both"/>
        <w:rPr>
          <w:rFonts w:ascii="Courier New" w:hAnsi="Courier New" w:cs="Courier New"/>
          <w:sz w:val="20"/>
          <w:szCs w:val="20"/>
        </w:rPr>
      </w:pPr>
    </w:p>
    <w:p w:rsidR="001B0D13" w:rsidRDefault="001B0D13" w:rsidP="004B0ACB">
      <w:pPr>
        <w:jc w:val="left"/>
        <w:rPr>
          <w:rFonts w:ascii="Courier New" w:hAnsi="Courier New" w:cs="Courier New"/>
          <w:b/>
          <w:sz w:val="20"/>
          <w:szCs w:val="20"/>
        </w:rPr>
      </w:pPr>
      <w:r>
        <w:rPr>
          <w:rFonts w:ascii="Courier New" w:hAnsi="Courier New" w:cs="Courier New"/>
          <w:sz w:val="20"/>
          <w:szCs w:val="20"/>
        </w:rPr>
        <w:t>Step 3:  On the client registration screen, select the CDMD-OA box</w:t>
      </w:r>
      <w:r>
        <w:rPr>
          <w:rFonts w:ascii="Courier New" w:hAnsi="Courier New" w:cs="Courier New"/>
          <w:b/>
          <w:sz w:val="20"/>
          <w:szCs w:val="20"/>
        </w:rPr>
        <w:t xml:space="preserve">.   </w:t>
      </w:r>
    </w:p>
    <w:p w:rsidR="001B0D13" w:rsidRDefault="001B0D13" w:rsidP="004B0ACB">
      <w:pPr>
        <w:jc w:val="left"/>
      </w:pPr>
      <w:r>
        <w:rPr>
          <w:rFonts w:ascii="Courier New" w:hAnsi="Courier New" w:cs="Courier New"/>
          <w:b/>
          <w:sz w:val="20"/>
          <w:szCs w:val="20"/>
        </w:rPr>
        <w:t>NOTE: If you are a contractor please check the selection box for contractor.</w:t>
      </w:r>
    </w:p>
    <w:p w:rsidR="001B0D13" w:rsidRDefault="001B0D13" w:rsidP="00430292">
      <w:pPr>
        <w:jc w:val="left"/>
      </w:pPr>
    </w:p>
    <w:p w:rsidR="001B0D13" w:rsidRDefault="001B0D13" w:rsidP="00430292">
      <w:pPr>
        <w:jc w:val="left"/>
      </w:pPr>
      <w:r>
        <w:rPr>
          <w:noProof/>
        </w:rPr>
        <w:lastRenderedPageBreak/>
        <w:drawing>
          <wp:inline distT="0" distB="0" distL="0" distR="0" wp14:anchorId="173B8B1F" wp14:editId="6254D138">
            <wp:extent cx="5943600" cy="52908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5290820"/>
                    </a:xfrm>
                    <a:prstGeom prst="rect">
                      <a:avLst/>
                    </a:prstGeom>
                  </pic:spPr>
                </pic:pic>
              </a:graphicData>
            </a:graphic>
          </wp:inline>
        </w:drawing>
      </w:r>
    </w:p>
    <w:p w:rsidR="001B0D13" w:rsidRDefault="001B0D13" w:rsidP="00430292">
      <w:pPr>
        <w:jc w:val="left"/>
      </w:pPr>
    </w:p>
    <w:p w:rsidR="001B0D13" w:rsidRDefault="001B0D13" w:rsidP="00430292">
      <w:pPr>
        <w:jc w:val="left"/>
        <w:rPr>
          <w:rFonts w:ascii="Courier New" w:hAnsi="Courier New" w:cs="Courier New"/>
          <w:sz w:val="20"/>
          <w:szCs w:val="20"/>
        </w:rPr>
      </w:pPr>
      <w:r w:rsidRPr="00D44FB4">
        <w:rPr>
          <w:rFonts w:ascii="Courier New" w:hAnsi="Courier New" w:cs="Courier New"/>
          <w:sz w:val="20"/>
          <w:szCs w:val="20"/>
        </w:rPr>
        <w:t>Step 4:  Click Submit.  A confirmation screen will display.</w:t>
      </w:r>
    </w:p>
    <w:p w:rsidR="001B0D13" w:rsidRDefault="001B0D13" w:rsidP="00430292">
      <w:pPr>
        <w:jc w:val="left"/>
        <w:rPr>
          <w:rFonts w:ascii="Courier New" w:hAnsi="Courier New" w:cs="Courier New"/>
          <w:sz w:val="20"/>
          <w:szCs w:val="20"/>
        </w:rPr>
      </w:pPr>
    </w:p>
    <w:p w:rsidR="001B0D13" w:rsidRDefault="001B0D13" w:rsidP="00430292">
      <w:pPr>
        <w:jc w:val="left"/>
        <w:rPr>
          <w:rFonts w:ascii="Courier New" w:hAnsi="Courier New" w:cs="Courier New"/>
          <w:sz w:val="20"/>
          <w:szCs w:val="20"/>
        </w:rPr>
      </w:pPr>
      <w:r>
        <w:rPr>
          <w:rFonts w:ascii="Courier New" w:hAnsi="Courier New" w:cs="Courier New"/>
          <w:sz w:val="20"/>
          <w:szCs w:val="20"/>
        </w:rPr>
        <w:t xml:space="preserve">Step 4a:  If you get a message that you are already registered, send an email to </w:t>
      </w:r>
      <w:hyperlink r:id="rId27" w:history="1">
        <w:r w:rsidRPr="00FA3B3F">
          <w:rPr>
            <w:rStyle w:val="Hyperlink"/>
            <w:rFonts w:ascii="Courier New" w:hAnsi="Courier New" w:cs="Courier New"/>
            <w:sz w:val="20"/>
            <w:szCs w:val="20"/>
          </w:rPr>
          <w:t>cdmdoahelpdesk@navy.mil</w:t>
        </w:r>
      </w:hyperlink>
      <w:r>
        <w:rPr>
          <w:rFonts w:ascii="Courier New" w:hAnsi="Courier New" w:cs="Courier New"/>
          <w:sz w:val="20"/>
          <w:szCs w:val="20"/>
        </w:rPr>
        <w:t>.  Copy and paste the following into the e-mail:</w:t>
      </w:r>
    </w:p>
    <w:p w:rsidR="001B0D13" w:rsidRDefault="001B0D13" w:rsidP="00430292">
      <w:pPr>
        <w:jc w:val="left"/>
        <w:rPr>
          <w:rFonts w:ascii="Courier New" w:hAnsi="Courier New" w:cs="Courier New"/>
          <w:sz w:val="20"/>
          <w:szCs w:val="20"/>
        </w:rPr>
      </w:pPr>
    </w:p>
    <w:p w:rsidR="001B0D13" w:rsidRDefault="001B0D13" w:rsidP="00430292">
      <w:pPr>
        <w:jc w:val="left"/>
        <w:rPr>
          <w:rFonts w:ascii="Courier New" w:hAnsi="Courier New" w:cs="Courier New"/>
          <w:sz w:val="20"/>
          <w:szCs w:val="20"/>
        </w:rPr>
      </w:pPr>
      <w:r>
        <w:rPr>
          <w:rFonts w:ascii="Courier New" w:hAnsi="Courier New" w:cs="Courier New"/>
          <w:sz w:val="20"/>
          <w:szCs w:val="20"/>
        </w:rPr>
        <w:t>“My CDMD-OA User-id is: [fill in user-id].  During the Active Directory registration I received the message that I am already registered.”</w:t>
      </w:r>
    </w:p>
    <w:p w:rsidR="001B0D13" w:rsidRDefault="001B0D13" w:rsidP="00430292">
      <w:pPr>
        <w:jc w:val="left"/>
        <w:rPr>
          <w:rFonts w:ascii="Courier New" w:hAnsi="Courier New" w:cs="Courier New"/>
          <w:sz w:val="20"/>
          <w:szCs w:val="20"/>
        </w:rPr>
      </w:pPr>
    </w:p>
    <w:p w:rsidR="001B0D13" w:rsidRPr="004B0ACB" w:rsidRDefault="001B0D13" w:rsidP="004B0ACB">
      <w:pPr>
        <w:pStyle w:val="PlainText"/>
        <w:rPr>
          <w:rFonts w:ascii="Courier New" w:hAnsi="Courier New" w:cs="Courier New"/>
          <w:sz w:val="20"/>
          <w:szCs w:val="20"/>
        </w:rPr>
      </w:pPr>
      <w:r w:rsidRPr="004B0ACB">
        <w:rPr>
          <w:rFonts w:ascii="Courier New" w:hAnsi="Courier New" w:cs="Courier New"/>
          <w:b/>
          <w:sz w:val="20"/>
          <w:szCs w:val="20"/>
        </w:rPr>
        <w:t>NOTE:</w:t>
      </w:r>
      <w:r w:rsidRPr="004B0ACB">
        <w:rPr>
          <w:rFonts w:ascii="Courier New" w:hAnsi="Courier New" w:cs="Courier New"/>
          <w:sz w:val="20"/>
          <w:szCs w:val="20"/>
        </w:rPr>
        <w:t xml:space="preserve">  If you get a proxy error, please try again.  It may take a couple of attempts.   Your error could be due to server capacity and we ask that you try again during slower times (such as late afternoon, Friday afternoon, </w:t>
      </w:r>
      <w:proofErr w:type="spellStart"/>
      <w:r w:rsidRPr="004B0ACB">
        <w:rPr>
          <w:rFonts w:ascii="Courier New" w:hAnsi="Courier New" w:cs="Courier New"/>
          <w:sz w:val="20"/>
          <w:szCs w:val="20"/>
        </w:rPr>
        <w:t>etc</w:t>
      </w:r>
      <w:proofErr w:type="spellEnd"/>
      <w:r w:rsidRPr="004B0ACB">
        <w:rPr>
          <w:rFonts w:ascii="Courier New" w:hAnsi="Courier New" w:cs="Courier New"/>
          <w:sz w:val="20"/>
          <w:szCs w:val="20"/>
        </w:rPr>
        <w:t>).    We are continuing to troubleshoot for other causes of this issue.  If you are a current user of one of the other listed systems, include the name of the system in the e-mail and we will add CDMD-OA to your profile.</w:t>
      </w:r>
    </w:p>
    <w:p w:rsidR="001B0D13" w:rsidRPr="00D44FB4" w:rsidRDefault="001B0D13" w:rsidP="00430292">
      <w:pPr>
        <w:jc w:val="left"/>
        <w:rPr>
          <w:rFonts w:ascii="Courier New" w:hAnsi="Courier New" w:cs="Courier New"/>
          <w:sz w:val="20"/>
          <w:szCs w:val="20"/>
        </w:rPr>
      </w:pPr>
    </w:p>
    <w:p w:rsidR="001B0D13" w:rsidRDefault="001B0D13" w:rsidP="00430292">
      <w:pPr>
        <w:jc w:val="left"/>
      </w:pPr>
    </w:p>
    <w:p w:rsidR="001B0D13" w:rsidRPr="00D44FB4" w:rsidRDefault="001B0D13" w:rsidP="0055082E">
      <w:pPr>
        <w:jc w:val="left"/>
        <w:rPr>
          <w:rFonts w:ascii="Courier New" w:hAnsi="Courier New" w:cs="Courier New"/>
          <w:sz w:val="20"/>
          <w:szCs w:val="20"/>
        </w:rPr>
      </w:pPr>
      <w:r w:rsidRPr="00D44FB4">
        <w:rPr>
          <w:rFonts w:ascii="Courier New" w:hAnsi="Courier New" w:cs="Courier New"/>
          <w:sz w:val="20"/>
          <w:szCs w:val="20"/>
        </w:rPr>
        <w:t xml:space="preserve">Step 5: </w:t>
      </w:r>
      <w:r>
        <w:rPr>
          <w:rFonts w:ascii="Courier New" w:hAnsi="Courier New" w:cs="Courier New"/>
          <w:sz w:val="20"/>
          <w:szCs w:val="20"/>
        </w:rPr>
        <w:t xml:space="preserve">(not applicable if 4a applies)  </w:t>
      </w:r>
      <w:r w:rsidRPr="00D44FB4">
        <w:rPr>
          <w:rFonts w:ascii="Courier New" w:hAnsi="Courier New" w:cs="Courier New"/>
          <w:sz w:val="20"/>
          <w:szCs w:val="20"/>
        </w:rPr>
        <w:t>An email will be sent to the Admin and an email will be sent to you stating that the request was submitted.</w:t>
      </w:r>
    </w:p>
    <w:p w:rsidR="001B0D13" w:rsidRPr="00D44FB4" w:rsidRDefault="001B0D13" w:rsidP="0055082E">
      <w:pPr>
        <w:rPr>
          <w:rFonts w:ascii="Courier New" w:hAnsi="Courier New" w:cs="Courier New"/>
          <w:szCs w:val="20"/>
        </w:rPr>
      </w:pPr>
    </w:p>
    <w:p w:rsidR="001B0D13" w:rsidRPr="00D44FB4" w:rsidRDefault="001B0D13" w:rsidP="0055082E">
      <w:pPr>
        <w:rPr>
          <w:rFonts w:cstheme="minorHAnsi"/>
          <w:b/>
          <w:szCs w:val="20"/>
        </w:rPr>
      </w:pPr>
      <w:r w:rsidRPr="00D44FB4">
        <w:rPr>
          <w:rFonts w:cstheme="minorHAnsi"/>
          <w:b/>
          <w:szCs w:val="20"/>
          <w:highlight w:val="yellow"/>
        </w:rPr>
        <w:t>Email you should receive when you submit your request</w:t>
      </w:r>
    </w:p>
    <w:p w:rsidR="001B0D13" w:rsidRDefault="001B0D13" w:rsidP="0055082E"/>
    <w:p w:rsidR="001B0D13" w:rsidRDefault="001B0D13" w:rsidP="0055082E">
      <w:pPr>
        <w:pStyle w:val="PlainText"/>
      </w:pPr>
      <w:r>
        <w:t xml:space="preserve">From: NSLC DC3N Registration Administrator </w:t>
      </w:r>
    </w:p>
    <w:p w:rsidR="001B0D13" w:rsidRDefault="001B0D13" w:rsidP="0055082E">
      <w:pPr>
        <w:pStyle w:val="PlainText"/>
      </w:pPr>
      <w:r>
        <w:t>Sent: Friday, January 15, 2016 1:55 PM</w:t>
      </w:r>
    </w:p>
    <w:p w:rsidR="001B0D13" w:rsidRDefault="001B0D13" w:rsidP="0055082E">
      <w:pPr>
        <w:pStyle w:val="PlainText"/>
      </w:pPr>
      <w:r>
        <w:t>To: John Doe</w:t>
      </w:r>
    </w:p>
    <w:p w:rsidR="001B0D13" w:rsidRDefault="001B0D13" w:rsidP="0055082E">
      <w:pPr>
        <w:pStyle w:val="PlainText"/>
      </w:pPr>
      <w:r>
        <w:t>Subject: Your NSLCPORTAL DC3N Citrix account has been created!</w:t>
      </w:r>
    </w:p>
    <w:p w:rsidR="001B0D13" w:rsidRDefault="001B0D13" w:rsidP="0055082E">
      <w:pPr>
        <w:pStyle w:val="PlainText"/>
      </w:pPr>
    </w:p>
    <w:p w:rsidR="001B0D13" w:rsidRDefault="001B0D13" w:rsidP="0055082E">
      <w:pPr>
        <w:pStyle w:val="PlainText"/>
      </w:pPr>
      <w:r>
        <w:t>Your NSLCPORTAL DC3N Citrix account has been created!</w:t>
      </w:r>
    </w:p>
    <w:p w:rsidR="001B0D13" w:rsidRDefault="001B0D13" w:rsidP="0055082E">
      <w:pPr>
        <w:pStyle w:val="PlainText"/>
      </w:pPr>
      <w:r>
        <w:t>Once your account has been approved you will receive an email from the</w:t>
      </w:r>
    </w:p>
    <w:p w:rsidR="001B0D13" w:rsidRDefault="001B0D13" w:rsidP="0055082E">
      <w:pPr>
        <w:pStyle w:val="PlainText"/>
      </w:pPr>
      <w:proofErr w:type="gramStart"/>
      <w:r>
        <w:t>administrator</w:t>
      </w:r>
      <w:proofErr w:type="gramEnd"/>
      <w:r>
        <w:t>.</w:t>
      </w:r>
    </w:p>
    <w:p w:rsidR="001B0D13" w:rsidRDefault="001B0D13" w:rsidP="0055082E">
      <w:pPr>
        <w:pStyle w:val="PlainText"/>
      </w:pPr>
    </w:p>
    <w:p w:rsidR="001B0D13" w:rsidRDefault="001B0D13" w:rsidP="0055082E">
      <w:pPr>
        <w:pStyle w:val="PlainText"/>
      </w:pPr>
      <w:r>
        <w:t>Name: John Doe</w:t>
      </w:r>
    </w:p>
    <w:p w:rsidR="001B0D13" w:rsidRDefault="001B0D13" w:rsidP="0055082E">
      <w:pPr>
        <w:pStyle w:val="PlainText"/>
      </w:pPr>
      <w:r>
        <w:t>Email: john.doe@navy.mil</w:t>
      </w:r>
    </w:p>
    <w:p w:rsidR="001B0D13" w:rsidRDefault="001B0D13" w:rsidP="0055082E">
      <w:pPr>
        <w:pStyle w:val="PlainText"/>
      </w:pPr>
    </w:p>
    <w:p w:rsidR="001B0D13" w:rsidRDefault="001B0D13" w:rsidP="0055082E">
      <w:pPr>
        <w:pStyle w:val="PlainText"/>
      </w:pPr>
      <w:r>
        <w:t>Certificate Information:</w:t>
      </w:r>
    </w:p>
    <w:p w:rsidR="001B0D13" w:rsidRDefault="001B0D13" w:rsidP="0055082E">
      <w:pPr>
        <w:pStyle w:val="PlainText"/>
      </w:pPr>
      <w:r>
        <w:t>Issuer: C=US, O=U.S. Government, OU=</w:t>
      </w:r>
      <w:proofErr w:type="gramStart"/>
      <w:r>
        <w:t>DoD</w:t>
      </w:r>
      <w:proofErr w:type="gramEnd"/>
      <w:r>
        <w:t>, OU=PKI, CN=DOD EMAIL CA-29</w:t>
      </w:r>
    </w:p>
    <w:p w:rsidR="001B0D13" w:rsidRDefault="001B0D13" w:rsidP="0055082E">
      <w:pPr>
        <w:pStyle w:val="PlainText"/>
      </w:pPr>
      <w:r>
        <w:t>Subject: C=US, O=U.S. Government, OU=</w:t>
      </w:r>
      <w:proofErr w:type="gramStart"/>
      <w:r>
        <w:t>DoD</w:t>
      </w:r>
      <w:proofErr w:type="gramEnd"/>
      <w:r>
        <w:t>, OU=PKI, OU=USN,</w:t>
      </w:r>
    </w:p>
    <w:p w:rsidR="001B0D13" w:rsidRDefault="001B0D13" w:rsidP="0055082E">
      <w:pPr>
        <w:pStyle w:val="PlainText"/>
      </w:pPr>
      <w:r>
        <w:t>CN=DOE.JOHN.1122334455</w:t>
      </w:r>
    </w:p>
    <w:p w:rsidR="001B0D13" w:rsidRDefault="001B0D13" w:rsidP="0055082E">
      <w:pPr>
        <w:pStyle w:val="PlainText"/>
      </w:pPr>
    </w:p>
    <w:p w:rsidR="001B0D13" w:rsidRDefault="001B0D13" w:rsidP="0055082E">
      <w:pPr>
        <w:pStyle w:val="PlainText"/>
      </w:pPr>
      <w:r>
        <w:t>Client certificate information has been received and logged successfully</w:t>
      </w:r>
    </w:p>
    <w:p w:rsidR="001B0D13" w:rsidRDefault="001B0D13" w:rsidP="0055082E">
      <w:pPr>
        <w:pStyle w:val="PlainText"/>
      </w:pPr>
    </w:p>
    <w:p w:rsidR="001B0D13" w:rsidRDefault="001B0D13" w:rsidP="0055082E">
      <w:pPr>
        <w:pStyle w:val="PlainText"/>
      </w:pPr>
    </w:p>
    <w:p w:rsidR="001B0D13" w:rsidRDefault="001B0D13" w:rsidP="0055082E">
      <w:pPr>
        <w:pStyle w:val="PlainText"/>
      </w:pPr>
      <w:r>
        <w:t>Accounts Requested:</w:t>
      </w:r>
    </w:p>
    <w:p w:rsidR="001B0D13" w:rsidRDefault="001B0D13" w:rsidP="00811818">
      <w:pPr>
        <w:pStyle w:val="PlainText"/>
      </w:pPr>
      <w:r>
        <w:t xml:space="preserve">Other </w:t>
      </w:r>
    </w:p>
    <w:p w:rsidR="001B0D13" w:rsidRDefault="001B0D13" w:rsidP="00811818">
      <w:pPr>
        <w:pStyle w:val="PlainText"/>
      </w:pPr>
    </w:p>
    <w:p w:rsidR="001B0D13" w:rsidRDefault="001B0D13" w:rsidP="00811818">
      <w:pPr>
        <w:pStyle w:val="PlainText"/>
      </w:pPr>
      <w:r>
        <w:t>Other Information:</w:t>
      </w:r>
    </w:p>
    <w:p w:rsidR="001B0D13" w:rsidRDefault="001B0D13" w:rsidP="00811818">
      <w:pPr>
        <w:pStyle w:val="PlainText"/>
      </w:pPr>
      <w:r>
        <w:t>CDMD-OA</w:t>
      </w:r>
    </w:p>
    <w:p w:rsidR="001B0D13" w:rsidRDefault="001B0D13" w:rsidP="0055082E"/>
    <w:p w:rsidR="001B0D13" w:rsidRPr="00D44FB4" w:rsidRDefault="001B0D13" w:rsidP="0055082E">
      <w:pPr>
        <w:rPr>
          <w:b/>
          <w:sz w:val="24"/>
        </w:rPr>
      </w:pPr>
      <w:r w:rsidRPr="00D44FB4">
        <w:rPr>
          <w:b/>
          <w:sz w:val="24"/>
          <w:highlight w:val="yellow"/>
        </w:rPr>
        <w:t>End of E-mail</w:t>
      </w:r>
    </w:p>
    <w:p w:rsidR="001B0D13" w:rsidRDefault="001B0D13" w:rsidP="0055082E">
      <w:pPr>
        <w:jc w:val="both"/>
        <w:rPr>
          <w:rFonts w:ascii="Courier New" w:hAnsi="Courier New" w:cs="Courier New"/>
          <w:b/>
          <w:color w:val="0000FF"/>
          <w:sz w:val="20"/>
          <w:szCs w:val="20"/>
        </w:rPr>
      </w:pPr>
    </w:p>
    <w:p w:rsidR="001B0D13" w:rsidRPr="004B0ACB" w:rsidRDefault="001B0D13" w:rsidP="00811818">
      <w:pPr>
        <w:jc w:val="both"/>
        <w:rPr>
          <w:rFonts w:ascii="Courier New" w:hAnsi="Courier New" w:cs="Courier New"/>
          <w:sz w:val="20"/>
          <w:szCs w:val="20"/>
        </w:rPr>
      </w:pPr>
      <w:r w:rsidRPr="00083792">
        <w:rPr>
          <w:rFonts w:ascii="Courier New" w:hAnsi="Courier New" w:cs="Courier New"/>
          <w:sz w:val="20"/>
          <w:szCs w:val="20"/>
        </w:rPr>
        <w:t xml:space="preserve">Step 6:  No further steps are needed at this time.  </w:t>
      </w:r>
      <w:r w:rsidRPr="004B0ACB">
        <w:rPr>
          <w:rFonts w:ascii="Courier New" w:hAnsi="Courier New" w:cs="Courier New"/>
          <w:sz w:val="20"/>
          <w:szCs w:val="20"/>
        </w:rPr>
        <w:t>You will be notified when the new log-in process is ready for use.</w:t>
      </w:r>
    </w:p>
    <w:p w:rsidR="001B0D13" w:rsidRDefault="001B0D13" w:rsidP="00430292">
      <w:pPr>
        <w:jc w:val="left"/>
      </w:pPr>
    </w:p>
    <w:p w:rsidR="00F30989" w:rsidRDefault="00F30989">
      <w:pPr>
        <w:rPr>
          <w:noProof/>
        </w:rPr>
      </w:pPr>
    </w:p>
    <w:sectPr w:rsidR="00F30989" w:rsidSect="00BB2CBF">
      <w:footerReference w:type="default" r:id="rId28"/>
      <w:pgSz w:w="12240" w:h="15840"/>
      <w:pgMar w:top="108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EA3" w:rsidRDefault="00200EA3" w:rsidP="009E690A">
      <w:r>
        <w:separator/>
      </w:r>
    </w:p>
  </w:endnote>
  <w:endnote w:type="continuationSeparator" w:id="0">
    <w:p w:rsidR="00200EA3" w:rsidRDefault="00200EA3" w:rsidP="009E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595959" w:themeColor="text1" w:themeTint="A6"/>
      </w:rPr>
      <w:id w:val="246166074"/>
      <w:docPartObj>
        <w:docPartGallery w:val="Page Numbers (Bottom of Page)"/>
        <w:docPartUnique/>
      </w:docPartObj>
    </w:sdtPr>
    <w:sdtEndPr>
      <w:rPr>
        <w:spacing w:val="60"/>
      </w:rPr>
    </w:sdtEndPr>
    <w:sdtContent>
      <w:p w:rsidR="00E92311" w:rsidRPr="00490E48" w:rsidRDefault="009E690A">
        <w:pPr>
          <w:pStyle w:val="Footer"/>
          <w:pBdr>
            <w:top w:val="single" w:sz="4" w:space="1" w:color="D9D9D9" w:themeColor="background1" w:themeShade="D9"/>
          </w:pBdr>
          <w:jc w:val="right"/>
          <w:rPr>
            <w:color w:val="595959" w:themeColor="text1" w:themeTint="A6"/>
            <w:spacing w:val="60"/>
          </w:rPr>
        </w:pPr>
        <w:r w:rsidRPr="00490E48">
          <w:rPr>
            <w:color w:val="595959" w:themeColor="text1" w:themeTint="A6"/>
          </w:rPr>
          <w:fldChar w:fldCharType="begin"/>
        </w:r>
        <w:r w:rsidRPr="00490E48">
          <w:rPr>
            <w:color w:val="595959" w:themeColor="text1" w:themeTint="A6"/>
          </w:rPr>
          <w:instrText xml:space="preserve"> PAGE   \* MERGEFORMAT </w:instrText>
        </w:r>
        <w:r w:rsidRPr="00490E48">
          <w:rPr>
            <w:color w:val="595959" w:themeColor="text1" w:themeTint="A6"/>
          </w:rPr>
          <w:fldChar w:fldCharType="separate"/>
        </w:r>
        <w:r w:rsidR="008E69E1">
          <w:rPr>
            <w:noProof/>
            <w:color w:val="595959" w:themeColor="text1" w:themeTint="A6"/>
          </w:rPr>
          <w:t>1</w:t>
        </w:r>
        <w:r w:rsidRPr="00490E48">
          <w:rPr>
            <w:noProof/>
            <w:color w:val="595959" w:themeColor="text1" w:themeTint="A6"/>
          </w:rPr>
          <w:fldChar w:fldCharType="end"/>
        </w:r>
        <w:r w:rsidRPr="00490E48">
          <w:rPr>
            <w:color w:val="595959" w:themeColor="text1" w:themeTint="A6"/>
          </w:rPr>
          <w:t xml:space="preserve"> | </w:t>
        </w:r>
        <w:r w:rsidRPr="00490E48">
          <w:rPr>
            <w:color w:val="595959" w:themeColor="text1" w:themeTint="A6"/>
            <w:spacing w:val="60"/>
          </w:rPr>
          <w:t>Page</w:t>
        </w:r>
      </w:p>
      <w:p w:rsidR="009E690A" w:rsidRPr="00490E48" w:rsidRDefault="00E92311">
        <w:pPr>
          <w:pStyle w:val="Footer"/>
          <w:pBdr>
            <w:top w:val="single" w:sz="4" w:space="1" w:color="D9D9D9" w:themeColor="background1" w:themeShade="D9"/>
          </w:pBdr>
          <w:jc w:val="right"/>
          <w:rPr>
            <w:color w:val="595959" w:themeColor="text1" w:themeTint="A6"/>
          </w:rPr>
        </w:pPr>
        <w:r w:rsidRPr="00490E48">
          <w:rPr>
            <w:color w:val="595959" w:themeColor="text1" w:themeTint="A6"/>
            <w:spacing w:val="60"/>
          </w:rPr>
          <w:t xml:space="preserve">Updated August </w:t>
        </w:r>
        <w:r w:rsidR="005E3832">
          <w:rPr>
            <w:color w:val="595959" w:themeColor="text1" w:themeTint="A6"/>
            <w:spacing w:val="60"/>
          </w:rPr>
          <w:t>1</w:t>
        </w:r>
        <w:r w:rsidR="00203F6D">
          <w:rPr>
            <w:color w:val="595959" w:themeColor="text1" w:themeTint="A6"/>
            <w:spacing w:val="60"/>
          </w:rPr>
          <w:t>6</w:t>
        </w:r>
        <w:r w:rsidRPr="00490E48">
          <w:rPr>
            <w:color w:val="595959" w:themeColor="text1" w:themeTint="A6"/>
            <w:spacing w:val="60"/>
          </w:rPr>
          <w:t>, 2016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EA3" w:rsidRDefault="00200EA3" w:rsidP="009E690A">
      <w:r>
        <w:separator/>
      </w:r>
    </w:p>
  </w:footnote>
  <w:footnote w:type="continuationSeparator" w:id="0">
    <w:p w:rsidR="00200EA3" w:rsidRDefault="00200EA3" w:rsidP="009E6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97917"/>
    <w:multiLevelType w:val="hybridMultilevel"/>
    <w:tmpl w:val="5044C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BE697C"/>
    <w:multiLevelType w:val="hybridMultilevel"/>
    <w:tmpl w:val="2FF667C8"/>
    <w:lvl w:ilvl="0" w:tplc="C996243C">
      <w:start w:val="1"/>
      <w:numFmt w:val="bullet"/>
      <w:lvlText w:val=""/>
      <w:lvlJc w:val="left"/>
      <w:pPr>
        <w:tabs>
          <w:tab w:val="num" w:pos="720"/>
        </w:tabs>
        <w:ind w:left="72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EB"/>
    <w:rsid w:val="000005F2"/>
    <w:rsid w:val="00021C0B"/>
    <w:rsid w:val="00033B82"/>
    <w:rsid w:val="00087A24"/>
    <w:rsid w:val="00091B81"/>
    <w:rsid w:val="000F3649"/>
    <w:rsid w:val="00116233"/>
    <w:rsid w:val="0017342A"/>
    <w:rsid w:val="001B0D13"/>
    <w:rsid w:val="001E0455"/>
    <w:rsid w:val="001E25CE"/>
    <w:rsid w:val="001E76AB"/>
    <w:rsid w:val="00200EA3"/>
    <w:rsid w:val="00203F6D"/>
    <w:rsid w:val="00207B6F"/>
    <w:rsid w:val="00221101"/>
    <w:rsid w:val="00233354"/>
    <w:rsid w:val="00301609"/>
    <w:rsid w:val="003210D2"/>
    <w:rsid w:val="00322F5C"/>
    <w:rsid w:val="00346877"/>
    <w:rsid w:val="00350227"/>
    <w:rsid w:val="00362779"/>
    <w:rsid w:val="00367762"/>
    <w:rsid w:val="0037161A"/>
    <w:rsid w:val="00372954"/>
    <w:rsid w:val="0038547F"/>
    <w:rsid w:val="003A76F0"/>
    <w:rsid w:val="003B6DCE"/>
    <w:rsid w:val="003F0633"/>
    <w:rsid w:val="00480B67"/>
    <w:rsid w:val="00490E48"/>
    <w:rsid w:val="00497345"/>
    <w:rsid w:val="004E2EDE"/>
    <w:rsid w:val="004E72CB"/>
    <w:rsid w:val="00511E27"/>
    <w:rsid w:val="00562F04"/>
    <w:rsid w:val="00584E96"/>
    <w:rsid w:val="005907BC"/>
    <w:rsid w:val="005A2159"/>
    <w:rsid w:val="005A4239"/>
    <w:rsid w:val="005E3832"/>
    <w:rsid w:val="005F4D08"/>
    <w:rsid w:val="006012DA"/>
    <w:rsid w:val="00602BEB"/>
    <w:rsid w:val="00620851"/>
    <w:rsid w:val="00636B61"/>
    <w:rsid w:val="00646B3A"/>
    <w:rsid w:val="00676044"/>
    <w:rsid w:val="0072147B"/>
    <w:rsid w:val="00767ECF"/>
    <w:rsid w:val="007E54E1"/>
    <w:rsid w:val="00890CFC"/>
    <w:rsid w:val="008B1517"/>
    <w:rsid w:val="008E69E1"/>
    <w:rsid w:val="0093104C"/>
    <w:rsid w:val="00985AE3"/>
    <w:rsid w:val="009E690A"/>
    <w:rsid w:val="00A27BAD"/>
    <w:rsid w:val="00A5477F"/>
    <w:rsid w:val="00A74CDF"/>
    <w:rsid w:val="00AB191E"/>
    <w:rsid w:val="00AC3422"/>
    <w:rsid w:val="00AE4831"/>
    <w:rsid w:val="00B250DF"/>
    <w:rsid w:val="00BB2CBF"/>
    <w:rsid w:val="00BC53D0"/>
    <w:rsid w:val="00BF39C6"/>
    <w:rsid w:val="00C47114"/>
    <w:rsid w:val="00C65402"/>
    <w:rsid w:val="00C66F7C"/>
    <w:rsid w:val="00CE3370"/>
    <w:rsid w:val="00CF5722"/>
    <w:rsid w:val="00D239E5"/>
    <w:rsid w:val="00D35B88"/>
    <w:rsid w:val="00D63BC0"/>
    <w:rsid w:val="00D9738C"/>
    <w:rsid w:val="00DA69D9"/>
    <w:rsid w:val="00E13B85"/>
    <w:rsid w:val="00E45CF4"/>
    <w:rsid w:val="00E92311"/>
    <w:rsid w:val="00EA7416"/>
    <w:rsid w:val="00EC534D"/>
    <w:rsid w:val="00F15066"/>
    <w:rsid w:val="00F17612"/>
    <w:rsid w:val="00F3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BEB"/>
    <w:rPr>
      <w:color w:val="0000FF" w:themeColor="hyperlink"/>
      <w:u w:val="single"/>
    </w:rPr>
  </w:style>
  <w:style w:type="paragraph" w:styleId="BalloonText">
    <w:name w:val="Balloon Text"/>
    <w:basedOn w:val="Normal"/>
    <w:link w:val="BalloonTextChar"/>
    <w:uiPriority w:val="99"/>
    <w:semiHidden/>
    <w:unhideWhenUsed/>
    <w:rsid w:val="00602BEB"/>
    <w:rPr>
      <w:rFonts w:ascii="Tahoma" w:hAnsi="Tahoma" w:cs="Tahoma"/>
      <w:sz w:val="16"/>
      <w:szCs w:val="16"/>
    </w:rPr>
  </w:style>
  <w:style w:type="character" w:customStyle="1" w:styleId="BalloonTextChar">
    <w:name w:val="Balloon Text Char"/>
    <w:basedOn w:val="DefaultParagraphFont"/>
    <w:link w:val="BalloonText"/>
    <w:uiPriority w:val="99"/>
    <w:semiHidden/>
    <w:rsid w:val="00602BEB"/>
    <w:rPr>
      <w:rFonts w:ascii="Tahoma" w:hAnsi="Tahoma" w:cs="Tahoma"/>
      <w:sz w:val="16"/>
      <w:szCs w:val="16"/>
    </w:rPr>
  </w:style>
  <w:style w:type="paragraph" w:styleId="Header">
    <w:name w:val="header"/>
    <w:basedOn w:val="Normal"/>
    <w:link w:val="HeaderChar"/>
    <w:uiPriority w:val="99"/>
    <w:unhideWhenUsed/>
    <w:rsid w:val="009E690A"/>
    <w:pPr>
      <w:tabs>
        <w:tab w:val="center" w:pos="4680"/>
        <w:tab w:val="right" w:pos="9360"/>
      </w:tabs>
    </w:pPr>
  </w:style>
  <w:style w:type="character" w:customStyle="1" w:styleId="HeaderChar">
    <w:name w:val="Header Char"/>
    <w:basedOn w:val="DefaultParagraphFont"/>
    <w:link w:val="Header"/>
    <w:uiPriority w:val="99"/>
    <w:rsid w:val="009E690A"/>
  </w:style>
  <w:style w:type="paragraph" w:styleId="Footer">
    <w:name w:val="footer"/>
    <w:basedOn w:val="Normal"/>
    <w:link w:val="FooterChar"/>
    <w:uiPriority w:val="99"/>
    <w:unhideWhenUsed/>
    <w:rsid w:val="009E690A"/>
    <w:pPr>
      <w:tabs>
        <w:tab w:val="center" w:pos="4680"/>
        <w:tab w:val="right" w:pos="9360"/>
      </w:tabs>
    </w:pPr>
  </w:style>
  <w:style w:type="character" w:customStyle="1" w:styleId="FooterChar">
    <w:name w:val="Footer Char"/>
    <w:basedOn w:val="DefaultParagraphFont"/>
    <w:link w:val="Footer"/>
    <w:uiPriority w:val="99"/>
    <w:rsid w:val="009E690A"/>
  </w:style>
  <w:style w:type="paragraph" w:styleId="PlainText">
    <w:name w:val="Plain Text"/>
    <w:basedOn w:val="Normal"/>
    <w:link w:val="PlainTextChar"/>
    <w:uiPriority w:val="99"/>
    <w:unhideWhenUsed/>
    <w:rsid w:val="00207B6F"/>
    <w:pPr>
      <w:jc w:val="left"/>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07B6F"/>
    <w:rPr>
      <w:rFonts w:ascii="Consolas" w:eastAsia="Calibri" w:hAnsi="Consolas" w:cs="Times New Roman"/>
      <w:sz w:val="21"/>
      <w:szCs w:val="21"/>
    </w:rPr>
  </w:style>
  <w:style w:type="character" w:styleId="FollowedHyperlink">
    <w:name w:val="FollowedHyperlink"/>
    <w:basedOn w:val="DefaultParagraphFont"/>
    <w:uiPriority w:val="99"/>
    <w:semiHidden/>
    <w:unhideWhenUsed/>
    <w:rsid w:val="00D9738C"/>
    <w:rPr>
      <w:color w:val="800080" w:themeColor="followedHyperlink"/>
      <w:u w:val="single"/>
    </w:rPr>
  </w:style>
  <w:style w:type="paragraph" w:styleId="ListParagraph">
    <w:name w:val="List Paragraph"/>
    <w:basedOn w:val="Normal"/>
    <w:uiPriority w:val="34"/>
    <w:qFormat/>
    <w:rsid w:val="00A74C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BEB"/>
    <w:rPr>
      <w:color w:val="0000FF" w:themeColor="hyperlink"/>
      <w:u w:val="single"/>
    </w:rPr>
  </w:style>
  <w:style w:type="paragraph" w:styleId="BalloonText">
    <w:name w:val="Balloon Text"/>
    <w:basedOn w:val="Normal"/>
    <w:link w:val="BalloonTextChar"/>
    <w:uiPriority w:val="99"/>
    <w:semiHidden/>
    <w:unhideWhenUsed/>
    <w:rsid w:val="00602BEB"/>
    <w:rPr>
      <w:rFonts w:ascii="Tahoma" w:hAnsi="Tahoma" w:cs="Tahoma"/>
      <w:sz w:val="16"/>
      <w:szCs w:val="16"/>
    </w:rPr>
  </w:style>
  <w:style w:type="character" w:customStyle="1" w:styleId="BalloonTextChar">
    <w:name w:val="Balloon Text Char"/>
    <w:basedOn w:val="DefaultParagraphFont"/>
    <w:link w:val="BalloonText"/>
    <w:uiPriority w:val="99"/>
    <w:semiHidden/>
    <w:rsid w:val="00602BEB"/>
    <w:rPr>
      <w:rFonts w:ascii="Tahoma" w:hAnsi="Tahoma" w:cs="Tahoma"/>
      <w:sz w:val="16"/>
      <w:szCs w:val="16"/>
    </w:rPr>
  </w:style>
  <w:style w:type="paragraph" w:styleId="Header">
    <w:name w:val="header"/>
    <w:basedOn w:val="Normal"/>
    <w:link w:val="HeaderChar"/>
    <w:uiPriority w:val="99"/>
    <w:unhideWhenUsed/>
    <w:rsid w:val="009E690A"/>
    <w:pPr>
      <w:tabs>
        <w:tab w:val="center" w:pos="4680"/>
        <w:tab w:val="right" w:pos="9360"/>
      </w:tabs>
    </w:pPr>
  </w:style>
  <w:style w:type="character" w:customStyle="1" w:styleId="HeaderChar">
    <w:name w:val="Header Char"/>
    <w:basedOn w:val="DefaultParagraphFont"/>
    <w:link w:val="Header"/>
    <w:uiPriority w:val="99"/>
    <w:rsid w:val="009E690A"/>
  </w:style>
  <w:style w:type="paragraph" w:styleId="Footer">
    <w:name w:val="footer"/>
    <w:basedOn w:val="Normal"/>
    <w:link w:val="FooterChar"/>
    <w:uiPriority w:val="99"/>
    <w:unhideWhenUsed/>
    <w:rsid w:val="009E690A"/>
    <w:pPr>
      <w:tabs>
        <w:tab w:val="center" w:pos="4680"/>
        <w:tab w:val="right" w:pos="9360"/>
      </w:tabs>
    </w:pPr>
  </w:style>
  <w:style w:type="character" w:customStyle="1" w:styleId="FooterChar">
    <w:name w:val="Footer Char"/>
    <w:basedOn w:val="DefaultParagraphFont"/>
    <w:link w:val="Footer"/>
    <w:uiPriority w:val="99"/>
    <w:rsid w:val="009E690A"/>
  </w:style>
  <w:style w:type="paragraph" w:styleId="PlainText">
    <w:name w:val="Plain Text"/>
    <w:basedOn w:val="Normal"/>
    <w:link w:val="PlainTextChar"/>
    <w:uiPriority w:val="99"/>
    <w:unhideWhenUsed/>
    <w:rsid w:val="00207B6F"/>
    <w:pPr>
      <w:jc w:val="left"/>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07B6F"/>
    <w:rPr>
      <w:rFonts w:ascii="Consolas" w:eastAsia="Calibri" w:hAnsi="Consolas" w:cs="Times New Roman"/>
      <w:sz w:val="21"/>
      <w:szCs w:val="21"/>
    </w:rPr>
  </w:style>
  <w:style w:type="character" w:styleId="FollowedHyperlink">
    <w:name w:val="FollowedHyperlink"/>
    <w:basedOn w:val="DefaultParagraphFont"/>
    <w:uiPriority w:val="99"/>
    <w:semiHidden/>
    <w:unhideWhenUsed/>
    <w:rsid w:val="00D9738C"/>
    <w:rPr>
      <w:color w:val="800080" w:themeColor="followedHyperlink"/>
      <w:u w:val="single"/>
    </w:rPr>
  </w:style>
  <w:style w:type="paragraph" w:styleId="ListParagraph">
    <w:name w:val="List Paragraph"/>
    <w:basedOn w:val="Normal"/>
    <w:uiPriority w:val="34"/>
    <w:qFormat/>
    <w:rsid w:val="00A74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nslcreg.dc3n.navy.mil/"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cdmdoahelpdesk@navy.mi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2CFD-9BF3-4BA7-82BE-CCA9294C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Chambers, Laura J CIV NSLC Mayport, 05214</dc:creator>
  <cp:lastModifiedBy>Chambers, Laura J CIV NSLC Mayport, 05214</cp:lastModifiedBy>
  <cp:revision>22</cp:revision>
  <dcterms:created xsi:type="dcterms:W3CDTF">2016-07-26T16:11:00Z</dcterms:created>
  <dcterms:modified xsi:type="dcterms:W3CDTF">2016-08-16T18:36:00Z</dcterms:modified>
</cp:coreProperties>
</file>